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Look w:val="04A0"/>
      </w:tblPr>
      <w:tblGrid>
        <w:gridCol w:w="4077"/>
        <w:gridCol w:w="4962"/>
      </w:tblGrid>
      <w:tr w:rsidR="00E4086B" w:rsidRPr="0000667D" w:rsidTr="00180B9A">
        <w:tc>
          <w:tcPr>
            <w:tcW w:w="4077" w:type="dxa"/>
          </w:tcPr>
          <w:p w:rsidR="00E4086B" w:rsidRPr="0000667D" w:rsidRDefault="00E4086B" w:rsidP="00180B9A">
            <w:pPr>
              <w:spacing w:before="0" w:after="0" w:line="276" w:lineRule="auto"/>
              <w:jc w:val="left"/>
              <w:rPr>
                <w:b/>
                <w:bCs/>
                <w:sz w:val="24"/>
                <w:szCs w:val="24"/>
              </w:rPr>
            </w:pPr>
            <w:r w:rsidRPr="0000667D">
              <w:rPr>
                <w:b/>
                <w:bCs/>
                <w:sz w:val="24"/>
                <w:szCs w:val="24"/>
              </w:rPr>
              <w:t xml:space="preserve">CONTRATO Nº </w:t>
            </w:r>
            <w:r w:rsidR="00B652FC">
              <w:rPr>
                <w:b/>
                <w:bCs/>
                <w:sz w:val="24"/>
                <w:szCs w:val="24"/>
              </w:rPr>
              <w:t>015/</w:t>
            </w:r>
            <w:r w:rsidRPr="0000667D">
              <w:rPr>
                <w:b/>
                <w:bCs/>
                <w:sz w:val="24"/>
                <w:szCs w:val="24"/>
              </w:rPr>
              <w:t>201</w:t>
            </w:r>
            <w:r w:rsidR="00B652FC">
              <w:rPr>
                <w:b/>
                <w:bCs/>
                <w:sz w:val="24"/>
                <w:szCs w:val="24"/>
              </w:rPr>
              <w:t>8</w:t>
            </w:r>
          </w:p>
          <w:p w:rsidR="00E4086B" w:rsidRPr="0000667D" w:rsidRDefault="00E4086B" w:rsidP="00180B9A">
            <w:pPr>
              <w:spacing w:before="0" w:after="0" w:line="276" w:lineRule="auto"/>
              <w:jc w:val="left"/>
              <w:rPr>
                <w:b/>
                <w:bCs/>
                <w:sz w:val="24"/>
                <w:szCs w:val="24"/>
              </w:rPr>
            </w:pPr>
            <w:r w:rsidRPr="0000667D">
              <w:rPr>
                <w:b/>
                <w:bCs/>
                <w:sz w:val="24"/>
                <w:szCs w:val="24"/>
              </w:rPr>
              <w:t xml:space="preserve">PROCESSO Nº </w:t>
            </w:r>
            <w:r w:rsidR="0000667D">
              <w:rPr>
                <w:b/>
                <w:bCs/>
                <w:sz w:val="24"/>
                <w:szCs w:val="24"/>
              </w:rPr>
              <w:t>089/</w:t>
            </w:r>
            <w:r w:rsidRPr="0000667D">
              <w:rPr>
                <w:b/>
                <w:bCs/>
                <w:sz w:val="24"/>
                <w:szCs w:val="24"/>
              </w:rPr>
              <w:t>2017</w:t>
            </w:r>
          </w:p>
          <w:p w:rsidR="00E4086B" w:rsidRPr="0000667D" w:rsidRDefault="0000667D" w:rsidP="00180B9A">
            <w:pPr>
              <w:spacing w:before="0" w:after="0" w:line="276" w:lineRule="auto"/>
              <w:jc w:val="left"/>
              <w:rPr>
                <w:b/>
                <w:bCs/>
                <w:sz w:val="24"/>
                <w:szCs w:val="24"/>
              </w:rPr>
            </w:pPr>
            <w:r>
              <w:rPr>
                <w:b/>
                <w:bCs/>
                <w:sz w:val="24"/>
                <w:szCs w:val="24"/>
              </w:rPr>
              <w:t>P. PRESENCIAL Nº 023/</w:t>
            </w:r>
            <w:r w:rsidR="00E4086B" w:rsidRPr="0000667D">
              <w:rPr>
                <w:b/>
                <w:bCs/>
                <w:sz w:val="24"/>
                <w:szCs w:val="24"/>
              </w:rPr>
              <w:t>2017</w:t>
            </w:r>
          </w:p>
          <w:p w:rsidR="00E4086B" w:rsidRPr="0000667D" w:rsidRDefault="00E4086B" w:rsidP="00180B9A">
            <w:pPr>
              <w:spacing w:before="0" w:after="0"/>
              <w:jc w:val="left"/>
              <w:rPr>
                <w:b/>
                <w:sz w:val="24"/>
                <w:szCs w:val="24"/>
              </w:rPr>
            </w:pPr>
          </w:p>
        </w:tc>
        <w:tc>
          <w:tcPr>
            <w:tcW w:w="4962" w:type="dxa"/>
          </w:tcPr>
          <w:p w:rsidR="00E4086B" w:rsidRPr="00B652FC" w:rsidRDefault="00E4086B" w:rsidP="00180B9A">
            <w:pPr>
              <w:spacing w:before="0" w:after="0"/>
              <w:rPr>
                <w:b/>
                <w:sz w:val="24"/>
                <w:szCs w:val="24"/>
              </w:rPr>
            </w:pPr>
            <w:r w:rsidRPr="00B652FC">
              <w:rPr>
                <w:b/>
                <w:bCs/>
                <w:sz w:val="24"/>
                <w:szCs w:val="24"/>
              </w:rPr>
              <w:t xml:space="preserve">CONTRATO QUE ENTRE SI O FAZEM: O MUNICIPIO DE SANTA BARBARA </w:t>
            </w:r>
            <w:r w:rsidR="00E835CA" w:rsidRPr="00B652FC">
              <w:rPr>
                <w:b/>
                <w:bCs/>
                <w:sz w:val="24"/>
                <w:szCs w:val="24"/>
              </w:rPr>
              <w:t xml:space="preserve">DO MONTE VERDE </w:t>
            </w:r>
            <w:r w:rsidRPr="00B652FC">
              <w:rPr>
                <w:b/>
                <w:bCs/>
                <w:sz w:val="24"/>
                <w:szCs w:val="24"/>
              </w:rPr>
              <w:t xml:space="preserve">E A </w:t>
            </w:r>
            <w:r w:rsidR="00E835CA" w:rsidRPr="00B652FC">
              <w:rPr>
                <w:b/>
                <w:bCs/>
                <w:sz w:val="24"/>
                <w:szCs w:val="24"/>
              </w:rPr>
              <w:t xml:space="preserve">EMPRESA </w:t>
            </w:r>
            <w:r w:rsidR="00180B9A" w:rsidRPr="00B652FC">
              <w:rPr>
                <w:b/>
                <w:bCs/>
                <w:sz w:val="24"/>
                <w:szCs w:val="24"/>
              </w:rPr>
              <w:t>CIAPETRO DISTRIBUIDORA DE COMBUSTÍVEIS LTDA.</w:t>
            </w:r>
            <w:r w:rsidR="00CA0AF8" w:rsidRPr="00B652FC">
              <w:rPr>
                <w:b/>
                <w:bCs/>
                <w:sz w:val="24"/>
                <w:szCs w:val="24"/>
              </w:rPr>
              <w:t xml:space="preserve">, </w:t>
            </w:r>
            <w:r w:rsidR="00E835CA" w:rsidRPr="00B652FC">
              <w:rPr>
                <w:b/>
                <w:bCs/>
                <w:sz w:val="24"/>
                <w:szCs w:val="24"/>
              </w:rPr>
              <w:t>NA SEGUINTE FORMA</w:t>
            </w:r>
            <w:r w:rsidRPr="00B652FC">
              <w:rPr>
                <w:b/>
                <w:bCs/>
                <w:sz w:val="24"/>
                <w:szCs w:val="24"/>
              </w:rPr>
              <w:t>:</w:t>
            </w:r>
          </w:p>
        </w:tc>
      </w:tr>
    </w:tbl>
    <w:p w:rsidR="0000667D" w:rsidRPr="0000667D" w:rsidRDefault="004261F4" w:rsidP="00180B9A">
      <w:pPr>
        <w:pStyle w:val="Textodebalo"/>
        <w:spacing w:before="240"/>
        <w:jc w:val="both"/>
        <w:rPr>
          <w:rFonts w:ascii="Times New Roman" w:hAnsi="Times New Roman"/>
          <w:sz w:val="24"/>
          <w:szCs w:val="24"/>
        </w:rPr>
      </w:pPr>
      <w:r w:rsidRPr="0000667D">
        <w:rPr>
          <w:rFonts w:ascii="Times New Roman" w:hAnsi="Times New Roman"/>
          <w:b/>
          <w:sz w:val="24"/>
          <w:szCs w:val="24"/>
        </w:rPr>
        <w:t>O</w:t>
      </w:r>
      <w:r w:rsidRPr="0000667D">
        <w:rPr>
          <w:rFonts w:ascii="Times New Roman" w:hAnsi="Times New Roman"/>
          <w:sz w:val="24"/>
          <w:szCs w:val="24"/>
        </w:rPr>
        <w:t xml:space="preserve"> </w:t>
      </w:r>
      <w:r w:rsidRPr="0000667D">
        <w:rPr>
          <w:rFonts w:ascii="Times New Roman" w:hAnsi="Times New Roman"/>
          <w:b/>
          <w:sz w:val="24"/>
          <w:szCs w:val="24"/>
        </w:rPr>
        <w:t>MUNICÍPIO DE SANTA BARBARA DO MONTE VERDE</w:t>
      </w:r>
      <w:r w:rsidRPr="0000667D">
        <w:rPr>
          <w:rFonts w:ascii="Times New Roman" w:hAnsi="Times New Roman"/>
          <w:sz w:val="24"/>
          <w:szCs w:val="24"/>
        </w:rPr>
        <w:t xml:space="preserve">, pessoa jurídica de direito público interno, inscrito no CNPJ sob o nº </w:t>
      </w:r>
      <w:r w:rsidR="00E4086B" w:rsidRPr="0000667D">
        <w:rPr>
          <w:rFonts w:ascii="Times New Roman" w:hAnsi="Times New Roman"/>
          <w:sz w:val="24"/>
          <w:szCs w:val="24"/>
        </w:rPr>
        <w:t>01.611.138/0001-90</w:t>
      </w:r>
      <w:r w:rsidRPr="0000667D">
        <w:rPr>
          <w:rFonts w:ascii="Times New Roman" w:hAnsi="Times New Roman"/>
          <w:sz w:val="24"/>
          <w:szCs w:val="24"/>
        </w:rPr>
        <w:t>, com sede a Praça barão de santa Barbara, nº 57, Bairro Centro, Santa Barbara do Monte Verde, CEP: 36.132-000, neste ato representado pelo seu Prefeito Municipal o Sr</w:t>
      </w:r>
      <w:r w:rsidR="00E4086B" w:rsidRPr="0000667D">
        <w:rPr>
          <w:rFonts w:ascii="Times New Roman" w:hAnsi="Times New Roman"/>
          <w:sz w:val="24"/>
          <w:szCs w:val="24"/>
        </w:rPr>
        <w:t>.</w:t>
      </w:r>
      <w:r w:rsidRPr="0000667D">
        <w:rPr>
          <w:rFonts w:ascii="Times New Roman" w:hAnsi="Times New Roman"/>
          <w:sz w:val="24"/>
          <w:szCs w:val="24"/>
        </w:rPr>
        <w:t xml:space="preserve"> </w:t>
      </w:r>
      <w:r w:rsidR="00E4086B" w:rsidRPr="0000667D">
        <w:rPr>
          <w:rFonts w:ascii="Times New Roman" w:hAnsi="Times New Roman"/>
          <w:sz w:val="24"/>
          <w:szCs w:val="24"/>
        </w:rPr>
        <w:t>Ismael Teixeira de Paiva</w:t>
      </w:r>
      <w:r w:rsidRPr="0000667D">
        <w:rPr>
          <w:rFonts w:ascii="Times New Roman" w:hAnsi="Times New Roman"/>
          <w:sz w:val="24"/>
          <w:szCs w:val="24"/>
        </w:rPr>
        <w:t xml:space="preserve">, a seguir denominado </w:t>
      </w:r>
      <w:r w:rsidRPr="0000667D">
        <w:rPr>
          <w:rFonts w:ascii="Times New Roman" w:hAnsi="Times New Roman"/>
          <w:b/>
          <w:sz w:val="24"/>
          <w:szCs w:val="24"/>
        </w:rPr>
        <w:t>CONTRATANTE</w:t>
      </w:r>
      <w:r w:rsidRPr="0000667D">
        <w:rPr>
          <w:rFonts w:ascii="Times New Roman" w:hAnsi="Times New Roman"/>
          <w:sz w:val="24"/>
          <w:szCs w:val="24"/>
        </w:rPr>
        <w:t xml:space="preserve">; </w:t>
      </w:r>
      <w:r w:rsidR="00C304EB" w:rsidRPr="0000667D">
        <w:rPr>
          <w:rFonts w:ascii="Times New Roman" w:hAnsi="Times New Roman"/>
          <w:sz w:val="24"/>
          <w:szCs w:val="24"/>
        </w:rPr>
        <w:t xml:space="preserve">e a </w:t>
      </w:r>
      <w:r w:rsidR="0000667D" w:rsidRPr="0000667D">
        <w:rPr>
          <w:rFonts w:ascii="Times New Roman" w:hAnsi="Times New Roman"/>
          <w:b/>
          <w:bCs/>
          <w:sz w:val="23"/>
          <w:szCs w:val="23"/>
        </w:rPr>
        <w:t xml:space="preserve">CIAPETRO DISTRIBUIDORA DE COMBUSTÍVEIS </w:t>
      </w:r>
      <w:r w:rsidR="0000667D" w:rsidRPr="0000667D">
        <w:rPr>
          <w:rFonts w:ascii="Times New Roman" w:hAnsi="Times New Roman"/>
          <w:b/>
          <w:bCs/>
          <w:sz w:val="24"/>
          <w:szCs w:val="24"/>
        </w:rPr>
        <w:t>LTDA.</w:t>
      </w:r>
      <w:r w:rsidR="0000667D">
        <w:rPr>
          <w:rFonts w:ascii="Times New Roman" w:hAnsi="Times New Roman"/>
          <w:b/>
          <w:bCs/>
          <w:sz w:val="24"/>
          <w:szCs w:val="24"/>
        </w:rPr>
        <w:t xml:space="preserve">, </w:t>
      </w:r>
      <w:r w:rsidR="0000667D" w:rsidRPr="0000667D">
        <w:rPr>
          <w:rFonts w:ascii="Times New Roman" w:hAnsi="Times New Roman"/>
          <w:sz w:val="24"/>
          <w:szCs w:val="24"/>
        </w:rPr>
        <w:t xml:space="preserve">estabelecida na </w:t>
      </w:r>
      <w:r w:rsidR="0000667D">
        <w:rPr>
          <w:rFonts w:ascii="Times New Roman" w:hAnsi="Times New Roman"/>
          <w:sz w:val="24"/>
          <w:szCs w:val="24"/>
        </w:rPr>
        <w:t>Rua Araticum, n° 50, Sala 05</w:t>
      </w:r>
      <w:r w:rsidR="0000667D" w:rsidRPr="0000667D">
        <w:rPr>
          <w:rFonts w:ascii="Times New Roman" w:hAnsi="Times New Roman"/>
          <w:sz w:val="24"/>
          <w:szCs w:val="24"/>
        </w:rPr>
        <w:t xml:space="preserve">, </w:t>
      </w:r>
      <w:r w:rsidR="0000667D">
        <w:rPr>
          <w:rFonts w:ascii="Times New Roman" w:hAnsi="Times New Roman"/>
          <w:sz w:val="24"/>
          <w:szCs w:val="24"/>
        </w:rPr>
        <w:t xml:space="preserve">Santo Antônio, Betim/MG, inscrito no CNPJ sob </w:t>
      </w:r>
      <w:r w:rsidR="0000667D" w:rsidRPr="0000667D">
        <w:rPr>
          <w:rFonts w:ascii="Times New Roman" w:hAnsi="Times New Roman"/>
          <w:sz w:val="24"/>
          <w:szCs w:val="24"/>
        </w:rPr>
        <w:t>nº</w:t>
      </w:r>
      <w:r w:rsidR="0000667D">
        <w:rPr>
          <w:rFonts w:ascii="Times New Roman" w:hAnsi="Times New Roman"/>
          <w:sz w:val="24"/>
          <w:szCs w:val="24"/>
        </w:rPr>
        <w:t xml:space="preserve"> 01.466.091/0001-23</w:t>
      </w:r>
      <w:r w:rsidR="0000667D" w:rsidRPr="0000667D">
        <w:rPr>
          <w:rFonts w:ascii="Times New Roman" w:hAnsi="Times New Roman"/>
          <w:sz w:val="24"/>
          <w:szCs w:val="24"/>
        </w:rPr>
        <w:t xml:space="preserve">, pelo seu representante infra-assinado, doravante denominada CONTRATADA nos </w:t>
      </w:r>
      <w:r w:rsidR="0000667D" w:rsidRPr="0000667D">
        <w:rPr>
          <w:rFonts w:ascii="Times New Roman" w:hAnsi="Times New Roman"/>
          <w:color w:val="000000"/>
          <w:sz w:val="24"/>
          <w:szCs w:val="24"/>
        </w:rPr>
        <w:t xml:space="preserve">termos do artigo 15 da Lei Federal nº 8.666 de 21 de junho de 1993, Lei Federal n° 10.520/2002, Decreto Federal nº 3.555/00 e </w:t>
      </w:r>
      <w:r w:rsidR="0000667D" w:rsidRPr="0000667D">
        <w:rPr>
          <w:rFonts w:ascii="Times New Roman" w:hAnsi="Times New Roman"/>
          <w:sz w:val="24"/>
          <w:szCs w:val="24"/>
        </w:rPr>
        <w:t xml:space="preserve">Decreto Municipal nº 015/2009 e 016/2009 e </w:t>
      </w:r>
      <w:r w:rsidR="0000667D" w:rsidRPr="0000667D">
        <w:rPr>
          <w:rFonts w:ascii="Times New Roman" w:hAnsi="Times New Roman"/>
          <w:color w:val="000000"/>
          <w:sz w:val="24"/>
          <w:szCs w:val="24"/>
        </w:rPr>
        <w:t>das demais normas legais aplicáveis e,</w:t>
      </w:r>
      <w:r w:rsidR="0000667D" w:rsidRPr="0000667D">
        <w:rPr>
          <w:rFonts w:ascii="Times New Roman" w:hAnsi="Times New Roman"/>
          <w:sz w:val="24"/>
          <w:szCs w:val="24"/>
        </w:rPr>
        <w:t xml:space="preserve"> considerando o resultado do PREGÃO PRESENCIAL nº </w:t>
      </w:r>
      <w:r w:rsidR="0000667D">
        <w:rPr>
          <w:rFonts w:ascii="Times New Roman" w:hAnsi="Times New Roman"/>
          <w:sz w:val="24"/>
          <w:szCs w:val="24"/>
        </w:rPr>
        <w:t>023/</w:t>
      </w:r>
      <w:r w:rsidR="0000667D" w:rsidRPr="0000667D">
        <w:rPr>
          <w:rFonts w:ascii="Times New Roman" w:hAnsi="Times New Roman"/>
          <w:sz w:val="24"/>
          <w:szCs w:val="24"/>
        </w:rPr>
        <w:t xml:space="preserve">2017, conforme consta do processo administrativo próprio nº </w:t>
      </w:r>
      <w:r w:rsidR="0000667D">
        <w:rPr>
          <w:rFonts w:ascii="Times New Roman" w:hAnsi="Times New Roman"/>
          <w:sz w:val="24"/>
          <w:szCs w:val="24"/>
        </w:rPr>
        <w:t>089/</w:t>
      </w:r>
      <w:r w:rsidR="0000667D" w:rsidRPr="0000667D">
        <w:rPr>
          <w:rFonts w:ascii="Times New Roman" w:hAnsi="Times New Roman"/>
          <w:sz w:val="24"/>
          <w:szCs w:val="24"/>
        </w:rPr>
        <w:t>2017, firmam o presente contrato, obedecidas as disposições da Lei Federal nº 8.666/93, suas alterações posteriores e as condições seguintes:</w:t>
      </w:r>
    </w:p>
    <w:p w:rsidR="00180B9A" w:rsidRPr="00180B9A" w:rsidRDefault="00180B9A" w:rsidP="0000667D">
      <w:pPr>
        <w:pStyle w:val="Corpodetexto1"/>
        <w:ind w:right="-2"/>
        <w:jc w:val="center"/>
        <w:rPr>
          <w:b/>
          <w:bCs/>
          <w:sz w:val="16"/>
          <w:szCs w:val="16"/>
        </w:rPr>
      </w:pPr>
    </w:p>
    <w:p w:rsidR="0000667D" w:rsidRPr="0000667D" w:rsidRDefault="0000667D" w:rsidP="0000667D">
      <w:pPr>
        <w:pStyle w:val="Corpodetexto1"/>
        <w:ind w:right="-2"/>
        <w:jc w:val="center"/>
        <w:rPr>
          <w:b/>
          <w:bCs/>
          <w:sz w:val="24"/>
          <w:szCs w:val="24"/>
        </w:rPr>
      </w:pPr>
      <w:r w:rsidRPr="0000667D">
        <w:rPr>
          <w:b/>
          <w:bCs/>
          <w:sz w:val="24"/>
          <w:szCs w:val="24"/>
        </w:rPr>
        <w:t>CLÁUSULA PRIMEIRA</w:t>
      </w:r>
    </w:p>
    <w:p w:rsidR="0000667D" w:rsidRPr="0000667D" w:rsidRDefault="0000667D" w:rsidP="0000667D">
      <w:pPr>
        <w:pStyle w:val="Corpodetexto1"/>
        <w:ind w:right="-2"/>
        <w:jc w:val="center"/>
        <w:rPr>
          <w:b/>
          <w:bCs/>
          <w:sz w:val="24"/>
          <w:szCs w:val="24"/>
        </w:rPr>
      </w:pPr>
      <w:r w:rsidRPr="0000667D">
        <w:rPr>
          <w:b/>
          <w:bCs/>
          <w:sz w:val="24"/>
          <w:szCs w:val="24"/>
        </w:rPr>
        <w:t>DO OBJETO</w:t>
      </w:r>
    </w:p>
    <w:p w:rsidR="0000667D" w:rsidRPr="0000667D" w:rsidRDefault="0000667D" w:rsidP="0000667D">
      <w:pPr>
        <w:spacing w:line="200" w:lineRule="atLeast"/>
        <w:ind w:right="-2"/>
        <w:rPr>
          <w:rFonts w:eastAsia="Calibri"/>
          <w:sz w:val="24"/>
          <w:szCs w:val="24"/>
        </w:rPr>
      </w:pPr>
      <w:r w:rsidRPr="0000667D">
        <w:rPr>
          <w:sz w:val="24"/>
          <w:szCs w:val="24"/>
        </w:rPr>
        <w:t xml:space="preserve">1.1 - Contratação para </w:t>
      </w:r>
      <w:r w:rsidRPr="0000667D">
        <w:rPr>
          <w:rFonts w:eastAsia="Calibri"/>
          <w:sz w:val="24"/>
          <w:szCs w:val="24"/>
        </w:rPr>
        <w:t>f</w:t>
      </w:r>
      <w:r w:rsidRPr="0000667D">
        <w:rPr>
          <w:rFonts w:eastAsia="Calibri"/>
          <w:bCs/>
          <w:sz w:val="24"/>
          <w:szCs w:val="24"/>
        </w:rPr>
        <w:t>ornecimento de combustíveis automotivos para abastecer o Tanque Aéreo da Prefeitura Municipal com capacidade para 20.000 litros para abastecer a frota de veículos da Prefeitura Municipal de Santa Bárbara do Monte Verde/MG,</w:t>
      </w:r>
      <w:r w:rsidRPr="0000667D">
        <w:rPr>
          <w:rFonts w:eastAsia="Calibri"/>
          <w:sz w:val="24"/>
          <w:szCs w:val="24"/>
        </w:rPr>
        <w:t xml:space="preserve"> nas seguintes condições:</w:t>
      </w:r>
    </w:p>
    <w:tbl>
      <w:tblPr>
        <w:tblW w:w="9077" w:type="dxa"/>
        <w:jc w:val="center"/>
        <w:tblCellMar>
          <w:left w:w="70" w:type="dxa"/>
          <w:right w:w="70" w:type="dxa"/>
        </w:tblCellMar>
        <w:tblLook w:val="04A0"/>
      </w:tblPr>
      <w:tblGrid>
        <w:gridCol w:w="727"/>
        <w:gridCol w:w="2680"/>
        <w:gridCol w:w="1154"/>
        <w:gridCol w:w="819"/>
        <w:gridCol w:w="967"/>
        <w:gridCol w:w="1118"/>
        <w:gridCol w:w="1612"/>
      </w:tblGrid>
      <w:tr w:rsidR="0000667D" w:rsidRPr="0000667D" w:rsidTr="00180B9A">
        <w:trPr>
          <w:trHeight w:val="227"/>
          <w:jc w:val="center"/>
        </w:trPr>
        <w:tc>
          <w:tcPr>
            <w:tcW w:w="907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67D" w:rsidRPr="0000667D" w:rsidRDefault="0000667D" w:rsidP="00F00184">
            <w:pPr>
              <w:spacing w:before="0" w:after="0"/>
              <w:jc w:val="center"/>
              <w:rPr>
                <w:b/>
                <w:bCs/>
                <w:color w:val="000000"/>
                <w:sz w:val="24"/>
                <w:szCs w:val="24"/>
              </w:rPr>
            </w:pPr>
            <w:r w:rsidRPr="0000667D">
              <w:rPr>
                <w:b/>
                <w:bCs/>
                <w:color w:val="000000"/>
                <w:sz w:val="24"/>
                <w:szCs w:val="24"/>
              </w:rPr>
              <w:t>AQUISIÇÃO DE COMBUSTÍVEL</w:t>
            </w:r>
          </w:p>
        </w:tc>
      </w:tr>
      <w:tr w:rsidR="0000667D" w:rsidRPr="0000667D" w:rsidTr="00180B9A">
        <w:trPr>
          <w:trHeight w:val="227"/>
          <w:jc w:val="center"/>
        </w:trPr>
        <w:tc>
          <w:tcPr>
            <w:tcW w:w="907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0667D" w:rsidRPr="0000667D" w:rsidRDefault="0000667D" w:rsidP="00F00184">
            <w:pPr>
              <w:spacing w:before="0" w:after="0"/>
              <w:jc w:val="center"/>
              <w:rPr>
                <w:b/>
                <w:bCs/>
                <w:color w:val="000000"/>
                <w:sz w:val="24"/>
                <w:szCs w:val="24"/>
              </w:rPr>
            </w:pPr>
            <w:r w:rsidRPr="0000667D">
              <w:rPr>
                <w:b/>
                <w:bCs/>
                <w:color w:val="000000"/>
                <w:sz w:val="24"/>
                <w:szCs w:val="24"/>
              </w:rPr>
              <w:t>SAÚDE</w:t>
            </w:r>
          </w:p>
        </w:tc>
      </w:tr>
      <w:tr w:rsidR="00F00184" w:rsidRPr="0000667D" w:rsidTr="00180B9A">
        <w:trPr>
          <w:trHeight w:val="227"/>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Item</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Descrição</w:t>
            </w:r>
          </w:p>
        </w:tc>
        <w:tc>
          <w:tcPr>
            <w:tcW w:w="1154" w:type="dxa"/>
            <w:tcBorders>
              <w:top w:val="single" w:sz="4" w:space="0" w:color="auto"/>
              <w:left w:val="nil"/>
              <w:bottom w:val="single" w:sz="4" w:space="0" w:color="auto"/>
              <w:right w:val="single" w:sz="4" w:space="0" w:color="auto"/>
            </w:tcBorders>
            <w:shd w:val="clear" w:color="auto" w:fill="auto"/>
            <w:vAlign w:val="center"/>
          </w:tcPr>
          <w:p w:rsidR="00F00184" w:rsidRPr="0000667D" w:rsidRDefault="00F00184" w:rsidP="00F00184">
            <w:pPr>
              <w:spacing w:before="0" w:after="0"/>
              <w:jc w:val="center"/>
              <w:rPr>
                <w:b/>
                <w:bCs/>
                <w:color w:val="000000"/>
                <w:sz w:val="24"/>
                <w:szCs w:val="24"/>
              </w:rPr>
            </w:pPr>
            <w:r w:rsidRPr="0000667D">
              <w:rPr>
                <w:b/>
                <w:bCs/>
                <w:color w:val="000000"/>
                <w:sz w:val="24"/>
                <w:szCs w:val="24"/>
              </w:rPr>
              <w:t>Qtde.</w:t>
            </w:r>
          </w:p>
        </w:tc>
        <w:tc>
          <w:tcPr>
            <w:tcW w:w="819" w:type="dxa"/>
            <w:tcBorders>
              <w:top w:val="nil"/>
              <w:left w:val="nil"/>
              <w:bottom w:val="single" w:sz="4" w:space="0" w:color="auto"/>
              <w:right w:val="single" w:sz="4" w:space="0" w:color="auto"/>
            </w:tcBorders>
            <w:shd w:val="clear" w:color="auto" w:fill="auto"/>
            <w:vAlign w:val="center"/>
            <w:hideMark/>
          </w:tcPr>
          <w:p w:rsidR="00F00184" w:rsidRPr="0000667D" w:rsidRDefault="00F00184" w:rsidP="00F00184">
            <w:pPr>
              <w:tabs>
                <w:tab w:val="left" w:pos="339"/>
              </w:tabs>
              <w:spacing w:before="0" w:after="0"/>
              <w:jc w:val="center"/>
              <w:rPr>
                <w:b/>
                <w:bCs/>
                <w:color w:val="000000"/>
                <w:sz w:val="24"/>
                <w:szCs w:val="24"/>
              </w:rPr>
            </w:pPr>
            <w:r w:rsidRPr="0000667D">
              <w:rPr>
                <w:b/>
                <w:bCs/>
                <w:color w:val="000000"/>
                <w:sz w:val="24"/>
                <w:szCs w:val="24"/>
              </w:rPr>
              <w:t>Unid.</w:t>
            </w:r>
          </w:p>
        </w:tc>
        <w:tc>
          <w:tcPr>
            <w:tcW w:w="967" w:type="dxa"/>
            <w:tcBorders>
              <w:top w:val="nil"/>
              <w:left w:val="nil"/>
              <w:bottom w:val="single" w:sz="4" w:space="0" w:color="auto"/>
              <w:right w:val="single" w:sz="4" w:space="0" w:color="auto"/>
            </w:tcBorders>
            <w:shd w:val="clear" w:color="auto" w:fill="auto"/>
            <w:vAlign w:val="center"/>
            <w:hideMark/>
          </w:tcPr>
          <w:p w:rsidR="00F00184" w:rsidRPr="0000667D" w:rsidRDefault="00F00184" w:rsidP="00F00184">
            <w:pPr>
              <w:tabs>
                <w:tab w:val="left" w:pos="339"/>
              </w:tabs>
              <w:spacing w:before="0" w:after="0"/>
              <w:jc w:val="center"/>
              <w:rPr>
                <w:b/>
                <w:bCs/>
                <w:color w:val="000000"/>
                <w:sz w:val="24"/>
                <w:szCs w:val="24"/>
              </w:rPr>
            </w:pPr>
            <w:r w:rsidRPr="0000667D">
              <w:rPr>
                <w:b/>
                <w:bCs/>
                <w:color w:val="000000"/>
                <w:sz w:val="24"/>
                <w:szCs w:val="24"/>
              </w:rPr>
              <w:t>Marca</w:t>
            </w:r>
          </w:p>
        </w:tc>
        <w:tc>
          <w:tcPr>
            <w:tcW w:w="1118" w:type="dxa"/>
            <w:tcBorders>
              <w:top w:val="nil"/>
              <w:left w:val="nil"/>
              <w:bottom w:val="single" w:sz="4" w:space="0" w:color="auto"/>
              <w:right w:val="single" w:sz="4" w:space="0" w:color="auto"/>
            </w:tcBorders>
            <w:shd w:val="clear" w:color="auto" w:fill="auto"/>
            <w:noWrap/>
            <w:vAlign w:val="center"/>
            <w:hideMark/>
          </w:tcPr>
          <w:p w:rsidR="00F00184" w:rsidRPr="0000667D" w:rsidRDefault="00F00184" w:rsidP="00F00184">
            <w:pPr>
              <w:spacing w:before="0" w:after="0"/>
              <w:jc w:val="center"/>
              <w:rPr>
                <w:b/>
                <w:bCs/>
                <w:sz w:val="24"/>
                <w:szCs w:val="24"/>
              </w:rPr>
            </w:pPr>
            <w:r w:rsidRPr="0000667D">
              <w:rPr>
                <w:b/>
                <w:bCs/>
                <w:sz w:val="24"/>
                <w:szCs w:val="24"/>
              </w:rPr>
              <w:t>Vr.Unit.</w:t>
            </w:r>
          </w:p>
        </w:tc>
        <w:tc>
          <w:tcPr>
            <w:tcW w:w="1612" w:type="dxa"/>
            <w:tcBorders>
              <w:top w:val="nil"/>
              <w:left w:val="nil"/>
              <w:bottom w:val="single" w:sz="4" w:space="0" w:color="auto"/>
              <w:right w:val="single" w:sz="4" w:space="0" w:color="auto"/>
            </w:tcBorders>
            <w:shd w:val="clear" w:color="auto" w:fill="auto"/>
            <w:vAlign w:val="center"/>
            <w:hideMark/>
          </w:tcPr>
          <w:p w:rsidR="00F00184" w:rsidRPr="0000667D" w:rsidRDefault="00F00184" w:rsidP="003B403B">
            <w:pPr>
              <w:spacing w:before="0" w:after="0"/>
              <w:jc w:val="center"/>
              <w:rPr>
                <w:b/>
                <w:bCs/>
                <w:color w:val="000000"/>
                <w:sz w:val="24"/>
                <w:szCs w:val="24"/>
              </w:rPr>
            </w:pPr>
            <w:r w:rsidRPr="0000667D">
              <w:rPr>
                <w:b/>
                <w:bCs/>
                <w:color w:val="000000"/>
                <w:sz w:val="24"/>
                <w:szCs w:val="24"/>
              </w:rPr>
              <w:t>V</w:t>
            </w:r>
            <w:r>
              <w:rPr>
                <w:b/>
                <w:bCs/>
                <w:color w:val="000000"/>
                <w:sz w:val="24"/>
                <w:szCs w:val="24"/>
              </w:rPr>
              <w:t>alo</w:t>
            </w:r>
            <w:r w:rsidRPr="0000667D">
              <w:rPr>
                <w:b/>
                <w:bCs/>
                <w:color w:val="000000"/>
                <w:sz w:val="24"/>
                <w:szCs w:val="24"/>
              </w:rPr>
              <w:t>r</w:t>
            </w:r>
            <w:r>
              <w:rPr>
                <w:b/>
                <w:bCs/>
                <w:color w:val="000000"/>
                <w:sz w:val="24"/>
                <w:szCs w:val="24"/>
              </w:rPr>
              <w:t xml:space="preserve"> </w:t>
            </w:r>
            <w:r w:rsidRPr="0000667D">
              <w:rPr>
                <w:b/>
                <w:bCs/>
                <w:color w:val="000000"/>
                <w:sz w:val="24"/>
                <w:szCs w:val="24"/>
              </w:rPr>
              <w:t>Total</w:t>
            </w:r>
          </w:p>
        </w:tc>
      </w:tr>
      <w:tr w:rsidR="00A446DE" w:rsidRPr="0000667D" w:rsidTr="00180B9A">
        <w:trPr>
          <w:trHeight w:val="227"/>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1</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Gasolina comum</w:t>
            </w:r>
          </w:p>
        </w:tc>
        <w:tc>
          <w:tcPr>
            <w:tcW w:w="1154" w:type="dxa"/>
            <w:tcBorders>
              <w:top w:val="single" w:sz="4" w:space="0" w:color="auto"/>
              <w:left w:val="nil"/>
              <w:bottom w:val="single" w:sz="4" w:space="0" w:color="auto"/>
              <w:right w:val="single" w:sz="4" w:space="0" w:color="auto"/>
            </w:tcBorders>
            <w:shd w:val="clear" w:color="auto" w:fill="auto"/>
            <w:vAlign w:val="center"/>
          </w:tcPr>
          <w:p w:rsidR="00A446DE" w:rsidRPr="0000667D" w:rsidRDefault="00A446DE" w:rsidP="00F00184">
            <w:pPr>
              <w:spacing w:before="0" w:after="0"/>
              <w:jc w:val="center"/>
              <w:rPr>
                <w:sz w:val="24"/>
                <w:szCs w:val="24"/>
              </w:rPr>
            </w:pPr>
            <w:r w:rsidRPr="0000667D">
              <w:rPr>
                <w:sz w:val="24"/>
                <w:szCs w:val="24"/>
              </w:rPr>
              <w:t>62.400</w:t>
            </w:r>
          </w:p>
        </w:tc>
        <w:tc>
          <w:tcPr>
            <w:tcW w:w="819"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sidRPr="0000667D">
              <w:rPr>
                <w:sz w:val="24"/>
                <w:szCs w:val="24"/>
              </w:rPr>
              <w:t>LTs</w:t>
            </w:r>
          </w:p>
        </w:tc>
        <w:tc>
          <w:tcPr>
            <w:tcW w:w="967"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Pr>
                <w:sz w:val="24"/>
                <w:szCs w:val="24"/>
              </w:rPr>
              <w:t>Ciapetro</w:t>
            </w:r>
          </w:p>
        </w:tc>
        <w:tc>
          <w:tcPr>
            <w:tcW w:w="1118" w:type="dxa"/>
            <w:tcBorders>
              <w:top w:val="nil"/>
              <w:left w:val="nil"/>
              <w:bottom w:val="single" w:sz="4" w:space="0" w:color="auto"/>
              <w:right w:val="single" w:sz="4" w:space="0" w:color="auto"/>
            </w:tcBorders>
            <w:shd w:val="clear" w:color="auto" w:fill="auto"/>
            <w:noWrap/>
            <w:vAlign w:val="center"/>
            <w:hideMark/>
          </w:tcPr>
          <w:p w:rsidR="00A446DE" w:rsidRPr="00A446DE" w:rsidRDefault="00A446DE" w:rsidP="00F00184">
            <w:pPr>
              <w:spacing w:before="0" w:after="0"/>
              <w:jc w:val="center"/>
              <w:rPr>
                <w:bCs/>
                <w:sz w:val="24"/>
                <w:szCs w:val="24"/>
              </w:rPr>
            </w:pPr>
            <w:r w:rsidRPr="00A446DE">
              <w:rPr>
                <w:bCs/>
                <w:sz w:val="24"/>
                <w:szCs w:val="24"/>
              </w:rPr>
              <w:t xml:space="preserve">R$ </w:t>
            </w:r>
            <w:r>
              <w:rPr>
                <w:bCs/>
                <w:sz w:val="24"/>
                <w:szCs w:val="24"/>
              </w:rPr>
              <w:t>4,60</w:t>
            </w:r>
          </w:p>
        </w:tc>
        <w:tc>
          <w:tcPr>
            <w:tcW w:w="1612" w:type="dxa"/>
            <w:tcBorders>
              <w:top w:val="nil"/>
              <w:left w:val="nil"/>
              <w:bottom w:val="single" w:sz="4" w:space="0" w:color="auto"/>
              <w:right w:val="single" w:sz="4" w:space="0" w:color="auto"/>
            </w:tcBorders>
            <w:shd w:val="clear" w:color="auto" w:fill="auto"/>
            <w:noWrap/>
            <w:hideMark/>
          </w:tcPr>
          <w:p w:rsidR="00A446DE" w:rsidRPr="004D3BCC" w:rsidRDefault="00A446DE" w:rsidP="00F00184">
            <w:pPr>
              <w:spacing w:before="0" w:after="0"/>
              <w:rPr>
                <w:b/>
              </w:rPr>
            </w:pPr>
            <w:r w:rsidRPr="004D3BCC">
              <w:rPr>
                <w:b/>
                <w:bCs/>
                <w:sz w:val="24"/>
                <w:szCs w:val="24"/>
              </w:rPr>
              <w:t xml:space="preserve">R$ </w:t>
            </w:r>
            <w:r w:rsidR="004D3BCC" w:rsidRPr="004D3BCC">
              <w:rPr>
                <w:b/>
                <w:bCs/>
                <w:sz w:val="24"/>
                <w:szCs w:val="24"/>
              </w:rPr>
              <w:t>287.040,00</w:t>
            </w:r>
          </w:p>
        </w:tc>
      </w:tr>
      <w:tr w:rsidR="00A446DE" w:rsidRPr="0000667D" w:rsidTr="00180B9A">
        <w:trPr>
          <w:trHeight w:val="227"/>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3</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Etanol (Álcool)</w:t>
            </w:r>
          </w:p>
        </w:tc>
        <w:tc>
          <w:tcPr>
            <w:tcW w:w="1154" w:type="dxa"/>
            <w:tcBorders>
              <w:top w:val="single" w:sz="4" w:space="0" w:color="auto"/>
              <w:left w:val="nil"/>
              <w:bottom w:val="single" w:sz="4" w:space="0" w:color="auto"/>
              <w:right w:val="single" w:sz="4" w:space="0" w:color="auto"/>
            </w:tcBorders>
            <w:shd w:val="clear" w:color="auto" w:fill="auto"/>
            <w:vAlign w:val="center"/>
          </w:tcPr>
          <w:p w:rsidR="00A446DE" w:rsidRPr="0000667D" w:rsidRDefault="00A446DE" w:rsidP="00F00184">
            <w:pPr>
              <w:spacing w:before="0" w:after="0"/>
              <w:jc w:val="center"/>
              <w:rPr>
                <w:color w:val="000000"/>
                <w:sz w:val="24"/>
                <w:szCs w:val="24"/>
              </w:rPr>
            </w:pPr>
            <w:r w:rsidRPr="0000667D">
              <w:rPr>
                <w:color w:val="000000"/>
                <w:sz w:val="24"/>
                <w:szCs w:val="24"/>
              </w:rPr>
              <w:t>18.000</w:t>
            </w:r>
          </w:p>
        </w:tc>
        <w:tc>
          <w:tcPr>
            <w:tcW w:w="819" w:type="dxa"/>
            <w:tcBorders>
              <w:top w:val="nil"/>
              <w:left w:val="nil"/>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sz w:val="24"/>
                <w:szCs w:val="24"/>
              </w:rPr>
            </w:pPr>
            <w:r w:rsidRPr="0000667D">
              <w:rPr>
                <w:sz w:val="24"/>
                <w:szCs w:val="24"/>
              </w:rPr>
              <w:t>LTs</w:t>
            </w:r>
          </w:p>
        </w:tc>
        <w:tc>
          <w:tcPr>
            <w:tcW w:w="967"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Pr>
                <w:sz w:val="24"/>
                <w:szCs w:val="24"/>
              </w:rPr>
              <w:t>Ciapetro</w:t>
            </w:r>
          </w:p>
        </w:tc>
        <w:tc>
          <w:tcPr>
            <w:tcW w:w="1118"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sidRPr="00A446DE">
              <w:rPr>
                <w:bCs/>
                <w:sz w:val="24"/>
                <w:szCs w:val="24"/>
              </w:rPr>
              <w:t>R$</w:t>
            </w:r>
            <w:r>
              <w:rPr>
                <w:bCs/>
                <w:sz w:val="24"/>
                <w:szCs w:val="24"/>
              </w:rPr>
              <w:t xml:space="preserve"> 3,15</w:t>
            </w:r>
          </w:p>
        </w:tc>
        <w:tc>
          <w:tcPr>
            <w:tcW w:w="1612" w:type="dxa"/>
            <w:tcBorders>
              <w:top w:val="nil"/>
              <w:left w:val="nil"/>
              <w:bottom w:val="single" w:sz="4" w:space="0" w:color="auto"/>
              <w:right w:val="single" w:sz="4" w:space="0" w:color="auto"/>
            </w:tcBorders>
            <w:shd w:val="clear" w:color="auto" w:fill="auto"/>
            <w:noWrap/>
            <w:hideMark/>
          </w:tcPr>
          <w:p w:rsidR="00A446DE" w:rsidRPr="004D3BCC" w:rsidRDefault="00A446DE" w:rsidP="00F00184">
            <w:pPr>
              <w:spacing w:before="0" w:after="0"/>
              <w:rPr>
                <w:b/>
              </w:rPr>
            </w:pPr>
            <w:r w:rsidRPr="004D3BCC">
              <w:rPr>
                <w:b/>
                <w:bCs/>
                <w:sz w:val="24"/>
                <w:szCs w:val="24"/>
              </w:rPr>
              <w:t xml:space="preserve">R$ </w:t>
            </w:r>
            <w:r w:rsidR="004D3BCC" w:rsidRPr="004D3BCC">
              <w:rPr>
                <w:b/>
                <w:bCs/>
                <w:sz w:val="24"/>
                <w:szCs w:val="24"/>
              </w:rPr>
              <w:t>56.700,00</w:t>
            </w:r>
          </w:p>
        </w:tc>
      </w:tr>
      <w:tr w:rsidR="0000667D" w:rsidRPr="0000667D" w:rsidTr="00180B9A">
        <w:trPr>
          <w:trHeight w:val="227"/>
          <w:jc w:val="center"/>
        </w:trPr>
        <w:tc>
          <w:tcPr>
            <w:tcW w:w="74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0667D" w:rsidRPr="0000667D" w:rsidRDefault="004D3BCC" w:rsidP="00F00184">
            <w:pPr>
              <w:spacing w:before="0" w:after="0"/>
              <w:jc w:val="center"/>
              <w:rPr>
                <w:b/>
                <w:bCs/>
                <w:color w:val="000000"/>
                <w:sz w:val="24"/>
                <w:szCs w:val="24"/>
              </w:rPr>
            </w:pPr>
            <w:r>
              <w:rPr>
                <w:b/>
                <w:bCs/>
                <w:color w:val="000000"/>
                <w:sz w:val="24"/>
                <w:szCs w:val="24"/>
              </w:rPr>
              <w:t>Valor total</w:t>
            </w:r>
          </w:p>
        </w:tc>
        <w:tc>
          <w:tcPr>
            <w:tcW w:w="1612" w:type="dxa"/>
            <w:tcBorders>
              <w:top w:val="nil"/>
              <w:left w:val="nil"/>
              <w:bottom w:val="single" w:sz="4" w:space="0" w:color="auto"/>
              <w:right w:val="single" w:sz="4" w:space="0" w:color="auto"/>
            </w:tcBorders>
            <w:shd w:val="clear" w:color="auto" w:fill="auto"/>
            <w:noWrap/>
            <w:vAlign w:val="center"/>
            <w:hideMark/>
          </w:tcPr>
          <w:p w:rsidR="0000667D" w:rsidRPr="0000667D" w:rsidRDefault="004D3BCC" w:rsidP="00F00184">
            <w:pPr>
              <w:spacing w:before="0" w:after="0"/>
              <w:jc w:val="center"/>
              <w:rPr>
                <w:color w:val="000000"/>
                <w:sz w:val="24"/>
                <w:szCs w:val="24"/>
              </w:rPr>
            </w:pPr>
            <w:r>
              <w:rPr>
                <w:b/>
                <w:bCs/>
                <w:color w:val="000000"/>
                <w:sz w:val="24"/>
                <w:szCs w:val="24"/>
              </w:rPr>
              <w:t>R$ 343.740,00</w:t>
            </w:r>
          </w:p>
        </w:tc>
      </w:tr>
      <w:tr w:rsidR="0000667D" w:rsidRPr="0000667D" w:rsidTr="00180B9A">
        <w:trPr>
          <w:trHeight w:val="227"/>
          <w:jc w:val="center"/>
        </w:trPr>
        <w:tc>
          <w:tcPr>
            <w:tcW w:w="727"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c>
          <w:tcPr>
            <w:tcW w:w="3834" w:type="dxa"/>
            <w:gridSpan w:val="2"/>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sz w:val="24"/>
                <w:szCs w:val="24"/>
              </w:rPr>
            </w:pPr>
          </w:p>
        </w:tc>
        <w:tc>
          <w:tcPr>
            <w:tcW w:w="819"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sz w:val="24"/>
                <w:szCs w:val="24"/>
              </w:rPr>
            </w:pPr>
          </w:p>
        </w:tc>
        <w:tc>
          <w:tcPr>
            <w:tcW w:w="967"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sz w:val="24"/>
                <w:szCs w:val="24"/>
              </w:rPr>
            </w:pPr>
          </w:p>
        </w:tc>
        <w:tc>
          <w:tcPr>
            <w:tcW w:w="1118"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sz w:val="24"/>
                <w:szCs w:val="24"/>
              </w:rPr>
            </w:pPr>
          </w:p>
        </w:tc>
        <w:tc>
          <w:tcPr>
            <w:tcW w:w="1612"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r>
      <w:tr w:rsidR="0000667D" w:rsidRPr="0000667D" w:rsidTr="00180B9A">
        <w:trPr>
          <w:trHeight w:val="227"/>
          <w:jc w:val="center"/>
        </w:trPr>
        <w:tc>
          <w:tcPr>
            <w:tcW w:w="907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0667D" w:rsidRPr="0000667D" w:rsidRDefault="0000667D" w:rsidP="00F00184">
            <w:pPr>
              <w:spacing w:before="0" w:after="0"/>
              <w:jc w:val="center"/>
              <w:rPr>
                <w:b/>
                <w:bCs/>
                <w:color w:val="000000"/>
                <w:sz w:val="24"/>
                <w:szCs w:val="24"/>
              </w:rPr>
            </w:pPr>
            <w:r w:rsidRPr="0000667D">
              <w:rPr>
                <w:b/>
                <w:bCs/>
                <w:color w:val="000000"/>
                <w:sz w:val="24"/>
                <w:szCs w:val="24"/>
              </w:rPr>
              <w:t>EDUCAÇÃO</w:t>
            </w:r>
          </w:p>
        </w:tc>
      </w:tr>
      <w:tr w:rsidR="00F00184" w:rsidRPr="0000667D" w:rsidTr="00180B9A">
        <w:trPr>
          <w:trHeight w:val="227"/>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Item</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Descrição</w:t>
            </w:r>
          </w:p>
        </w:tc>
        <w:tc>
          <w:tcPr>
            <w:tcW w:w="1154" w:type="dxa"/>
            <w:tcBorders>
              <w:top w:val="single" w:sz="4" w:space="0" w:color="auto"/>
              <w:left w:val="nil"/>
              <w:bottom w:val="single" w:sz="4" w:space="0" w:color="auto"/>
              <w:right w:val="single" w:sz="4" w:space="0" w:color="auto"/>
            </w:tcBorders>
            <w:shd w:val="clear" w:color="auto" w:fill="auto"/>
            <w:vAlign w:val="center"/>
          </w:tcPr>
          <w:p w:rsidR="00F00184" w:rsidRPr="0000667D" w:rsidRDefault="00F00184" w:rsidP="00F00184">
            <w:pPr>
              <w:spacing w:before="0" w:after="0"/>
              <w:jc w:val="center"/>
              <w:rPr>
                <w:b/>
                <w:bCs/>
                <w:color w:val="000000"/>
                <w:sz w:val="24"/>
                <w:szCs w:val="24"/>
              </w:rPr>
            </w:pPr>
            <w:r w:rsidRPr="0000667D">
              <w:rPr>
                <w:b/>
                <w:bCs/>
                <w:color w:val="000000"/>
                <w:sz w:val="24"/>
                <w:szCs w:val="24"/>
              </w:rPr>
              <w:t>Qtde.</w:t>
            </w:r>
          </w:p>
        </w:tc>
        <w:tc>
          <w:tcPr>
            <w:tcW w:w="819" w:type="dxa"/>
            <w:tcBorders>
              <w:top w:val="nil"/>
              <w:left w:val="nil"/>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Unid.</w:t>
            </w:r>
          </w:p>
        </w:tc>
        <w:tc>
          <w:tcPr>
            <w:tcW w:w="967" w:type="dxa"/>
            <w:tcBorders>
              <w:top w:val="nil"/>
              <w:left w:val="nil"/>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 xml:space="preserve">Marca </w:t>
            </w:r>
          </w:p>
        </w:tc>
        <w:tc>
          <w:tcPr>
            <w:tcW w:w="1118" w:type="dxa"/>
            <w:tcBorders>
              <w:top w:val="nil"/>
              <w:left w:val="nil"/>
              <w:bottom w:val="single" w:sz="4" w:space="0" w:color="auto"/>
              <w:right w:val="single" w:sz="4" w:space="0" w:color="auto"/>
            </w:tcBorders>
            <w:shd w:val="clear" w:color="auto" w:fill="auto"/>
            <w:noWrap/>
            <w:vAlign w:val="center"/>
            <w:hideMark/>
          </w:tcPr>
          <w:p w:rsidR="00F00184" w:rsidRPr="0000667D" w:rsidRDefault="00F00184" w:rsidP="00F00184">
            <w:pPr>
              <w:spacing w:before="0" w:after="0"/>
              <w:jc w:val="center"/>
              <w:rPr>
                <w:b/>
                <w:bCs/>
                <w:sz w:val="24"/>
                <w:szCs w:val="24"/>
              </w:rPr>
            </w:pPr>
            <w:r w:rsidRPr="0000667D">
              <w:rPr>
                <w:b/>
                <w:bCs/>
                <w:sz w:val="24"/>
                <w:szCs w:val="24"/>
              </w:rPr>
              <w:t>Vr.Unit.</w:t>
            </w:r>
          </w:p>
        </w:tc>
        <w:tc>
          <w:tcPr>
            <w:tcW w:w="1612" w:type="dxa"/>
            <w:tcBorders>
              <w:top w:val="nil"/>
              <w:left w:val="nil"/>
              <w:bottom w:val="single" w:sz="4" w:space="0" w:color="auto"/>
              <w:right w:val="single" w:sz="4" w:space="0" w:color="auto"/>
            </w:tcBorders>
            <w:shd w:val="clear" w:color="auto" w:fill="auto"/>
            <w:vAlign w:val="center"/>
            <w:hideMark/>
          </w:tcPr>
          <w:p w:rsidR="00F00184" w:rsidRPr="0000667D" w:rsidRDefault="00F00184" w:rsidP="003B403B">
            <w:pPr>
              <w:spacing w:before="0" w:after="0"/>
              <w:jc w:val="center"/>
              <w:rPr>
                <w:b/>
                <w:bCs/>
                <w:color w:val="000000"/>
                <w:sz w:val="24"/>
                <w:szCs w:val="24"/>
              </w:rPr>
            </w:pPr>
            <w:r w:rsidRPr="0000667D">
              <w:rPr>
                <w:b/>
                <w:bCs/>
                <w:color w:val="000000"/>
                <w:sz w:val="24"/>
                <w:szCs w:val="24"/>
              </w:rPr>
              <w:t>V</w:t>
            </w:r>
            <w:r>
              <w:rPr>
                <w:b/>
                <w:bCs/>
                <w:color w:val="000000"/>
                <w:sz w:val="24"/>
                <w:szCs w:val="24"/>
              </w:rPr>
              <w:t>alo</w:t>
            </w:r>
            <w:r w:rsidRPr="0000667D">
              <w:rPr>
                <w:b/>
                <w:bCs/>
                <w:color w:val="000000"/>
                <w:sz w:val="24"/>
                <w:szCs w:val="24"/>
              </w:rPr>
              <w:t>r</w:t>
            </w:r>
            <w:r>
              <w:rPr>
                <w:b/>
                <w:bCs/>
                <w:color w:val="000000"/>
                <w:sz w:val="24"/>
                <w:szCs w:val="24"/>
              </w:rPr>
              <w:t xml:space="preserve"> </w:t>
            </w:r>
            <w:r w:rsidRPr="0000667D">
              <w:rPr>
                <w:b/>
                <w:bCs/>
                <w:color w:val="000000"/>
                <w:sz w:val="24"/>
                <w:szCs w:val="24"/>
              </w:rPr>
              <w:t>Total</w:t>
            </w:r>
          </w:p>
        </w:tc>
      </w:tr>
      <w:tr w:rsidR="00A446DE" w:rsidRPr="0000667D" w:rsidTr="00180B9A">
        <w:trPr>
          <w:trHeight w:val="227"/>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1</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Gasolina comum</w:t>
            </w:r>
          </w:p>
        </w:tc>
        <w:tc>
          <w:tcPr>
            <w:tcW w:w="1154" w:type="dxa"/>
            <w:tcBorders>
              <w:top w:val="single" w:sz="4" w:space="0" w:color="auto"/>
              <w:left w:val="nil"/>
              <w:bottom w:val="single" w:sz="4" w:space="0" w:color="auto"/>
              <w:right w:val="single" w:sz="4" w:space="0" w:color="auto"/>
            </w:tcBorders>
            <w:shd w:val="clear" w:color="auto" w:fill="auto"/>
            <w:vAlign w:val="center"/>
          </w:tcPr>
          <w:p w:rsidR="00A446DE" w:rsidRPr="0000667D" w:rsidRDefault="00A446DE" w:rsidP="00F00184">
            <w:pPr>
              <w:spacing w:before="0" w:after="0"/>
              <w:jc w:val="center"/>
              <w:rPr>
                <w:sz w:val="24"/>
                <w:szCs w:val="24"/>
              </w:rPr>
            </w:pPr>
            <w:r w:rsidRPr="0000667D">
              <w:rPr>
                <w:sz w:val="24"/>
                <w:szCs w:val="24"/>
              </w:rPr>
              <w:t>4.050</w:t>
            </w:r>
          </w:p>
        </w:tc>
        <w:tc>
          <w:tcPr>
            <w:tcW w:w="819"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sidRPr="0000667D">
              <w:rPr>
                <w:sz w:val="24"/>
                <w:szCs w:val="24"/>
              </w:rPr>
              <w:t>LTs</w:t>
            </w:r>
          </w:p>
        </w:tc>
        <w:tc>
          <w:tcPr>
            <w:tcW w:w="967"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Pr>
                <w:sz w:val="24"/>
                <w:szCs w:val="24"/>
              </w:rPr>
              <w:t>Ciapetro</w:t>
            </w:r>
          </w:p>
        </w:tc>
        <w:tc>
          <w:tcPr>
            <w:tcW w:w="1118" w:type="dxa"/>
            <w:tcBorders>
              <w:top w:val="nil"/>
              <w:left w:val="nil"/>
              <w:bottom w:val="single" w:sz="4" w:space="0" w:color="auto"/>
              <w:right w:val="single" w:sz="4" w:space="0" w:color="auto"/>
            </w:tcBorders>
            <w:shd w:val="clear" w:color="auto" w:fill="auto"/>
            <w:noWrap/>
            <w:vAlign w:val="center"/>
            <w:hideMark/>
          </w:tcPr>
          <w:p w:rsidR="00A446DE" w:rsidRPr="00A446DE" w:rsidRDefault="00A446DE" w:rsidP="00F00184">
            <w:pPr>
              <w:spacing w:before="0" w:after="0"/>
              <w:jc w:val="center"/>
              <w:rPr>
                <w:bCs/>
                <w:sz w:val="24"/>
                <w:szCs w:val="24"/>
              </w:rPr>
            </w:pPr>
            <w:r w:rsidRPr="00A446DE">
              <w:rPr>
                <w:bCs/>
                <w:sz w:val="24"/>
                <w:szCs w:val="24"/>
              </w:rPr>
              <w:t xml:space="preserve">R$ </w:t>
            </w:r>
            <w:r>
              <w:rPr>
                <w:bCs/>
                <w:sz w:val="24"/>
                <w:szCs w:val="24"/>
              </w:rPr>
              <w:t>4,60</w:t>
            </w:r>
          </w:p>
        </w:tc>
        <w:tc>
          <w:tcPr>
            <w:tcW w:w="1612" w:type="dxa"/>
            <w:tcBorders>
              <w:top w:val="nil"/>
              <w:left w:val="nil"/>
              <w:bottom w:val="single" w:sz="4" w:space="0" w:color="auto"/>
              <w:right w:val="single" w:sz="4" w:space="0" w:color="auto"/>
            </w:tcBorders>
            <w:shd w:val="clear" w:color="auto" w:fill="auto"/>
            <w:noWrap/>
            <w:hideMark/>
          </w:tcPr>
          <w:p w:rsidR="00A446DE" w:rsidRPr="004D3BCC" w:rsidRDefault="00A446DE" w:rsidP="00F00184">
            <w:pPr>
              <w:spacing w:before="0" w:after="0"/>
              <w:rPr>
                <w:b/>
              </w:rPr>
            </w:pPr>
            <w:r w:rsidRPr="004D3BCC">
              <w:rPr>
                <w:b/>
                <w:bCs/>
                <w:sz w:val="24"/>
                <w:szCs w:val="24"/>
              </w:rPr>
              <w:t xml:space="preserve">R$ </w:t>
            </w:r>
            <w:r w:rsidR="004D3BCC" w:rsidRPr="004D3BCC">
              <w:rPr>
                <w:b/>
                <w:bCs/>
                <w:sz w:val="24"/>
                <w:szCs w:val="24"/>
              </w:rPr>
              <w:t>18.630,00</w:t>
            </w:r>
          </w:p>
        </w:tc>
      </w:tr>
      <w:tr w:rsidR="00A446DE" w:rsidRPr="0000667D" w:rsidTr="00180B9A">
        <w:trPr>
          <w:trHeight w:val="227"/>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3</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Etanol (Álcool)</w:t>
            </w:r>
          </w:p>
        </w:tc>
        <w:tc>
          <w:tcPr>
            <w:tcW w:w="1154" w:type="dxa"/>
            <w:tcBorders>
              <w:top w:val="single" w:sz="4" w:space="0" w:color="auto"/>
              <w:left w:val="nil"/>
              <w:bottom w:val="single" w:sz="4" w:space="0" w:color="auto"/>
              <w:right w:val="single" w:sz="4" w:space="0" w:color="auto"/>
            </w:tcBorders>
            <w:shd w:val="clear" w:color="auto" w:fill="auto"/>
            <w:vAlign w:val="center"/>
          </w:tcPr>
          <w:p w:rsidR="00A446DE" w:rsidRPr="0000667D" w:rsidRDefault="00A446DE" w:rsidP="00F00184">
            <w:pPr>
              <w:spacing w:before="0" w:after="0"/>
              <w:jc w:val="center"/>
              <w:rPr>
                <w:color w:val="000000"/>
                <w:sz w:val="24"/>
                <w:szCs w:val="24"/>
              </w:rPr>
            </w:pPr>
            <w:r w:rsidRPr="0000667D">
              <w:rPr>
                <w:color w:val="000000"/>
                <w:sz w:val="24"/>
                <w:szCs w:val="24"/>
              </w:rPr>
              <w:t>1.800</w:t>
            </w:r>
          </w:p>
        </w:tc>
        <w:tc>
          <w:tcPr>
            <w:tcW w:w="819" w:type="dxa"/>
            <w:tcBorders>
              <w:top w:val="nil"/>
              <w:left w:val="nil"/>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sz w:val="24"/>
                <w:szCs w:val="24"/>
              </w:rPr>
            </w:pPr>
            <w:r w:rsidRPr="0000667D">
              <w:rPr>
                <w:sz w:val="24"/>
                <w:szCs w:val="24"/>
              </w:rPr>
              <w:t>LTs</w:t>
            </w:r>
          </w:p>
        </w:tc>
        <w:tc>
          <w:tcPr>
            <w:tcW w:w="967"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Pr>
                <w:sz w:val="24"/>
                <w:szCs w:val="24"/>
              </w:rPr>
              <w:t>Ciapetro</w:t>
            </w:r>
          </w:p>
        </w:tc>
        <w:tc>
          <w:tcPr>
            <w:tcW w:w="1118"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sidRPr="00A446DE">
              <w:rPr>
                <w:bCs/>
                <w:sz w:val="24"/>
                <w:szCs w:val="24"/>
              </w:rPr>
              <w:t>R$</w:t>
            </w:r>
            <w:r>
              <w:rPr>
                <w:bCs/>
                <w:sz w:val="24"/>
                <w:szCs w:val="24"/>
              </w:rPr>
              <w:t xml:space="preserve"> 3,15</w:t>
            </w:r>
          </w:p>
        </w:tc>
        <w:tc>
          <w:tcPr>
            <w:tcW w:w="1612" w:type="dxa"/>
            <w:tcBorders>
              <w:top w:val="nil"/>
              <w:left w:val="nil"/>
              <w:bottom w:val="single" w:sz="4" w:space="0" w:color="auto"/>
              <w:right w:val="single" w:sz="4" w:space="0" w:color="auto"/>
            </w:tcBorders>
            <w:shd w:val="clear" w:color="auto" w:fill="auto"/>
            <w:noWrap/>
            <w:hideMark/>
          </w:tcPr>
          <w:p w:rsidR="00A446DE" w:rsidRPr="004D3BCC" w:rsidRDefault="00A446DE" w:rsidP="00F00184">
            <w:pPr>
              <w:spacing w:before="0" w:after="0"/>
              <w:rPr>
                <w:b/>
              </w:rPr>
            </w:pPr>
            <w:r w:rsidRPr="004D3BCC">
              <w:rPr>
                <w:b/>
                <w:bCs/>
                <w:sz w:val="24"/>
                <w:szCs w:val="24"/>
              </w:rPr>
              <w:t xml:space="preserve">R$ </w:t>
            </w:r>
            <w:r w:rsidR="00F00184">
              <w:rPr>
                <w:b/>
                <w:bCs/>
                <w:sz w:val="24"/>
                <w:szCs w:val="24"/>
              </w:rPr>
              <w:t>5.670,00</w:t>
            </w:r>
          </w:p>
        </w:tc>
      </w:tr>
      <w:tr w:rsidR="0000667D" w:rsidRPr="00F00184" w:rsidTr="00180B9A">
        <w:trPr>
          <w:trHeight w:val="227"/>
          <w:jc w:val="center"/>
        </w:trPr>
        <w:tc>
          <w:tcPr>
            <w:tcW w:w="74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0667D" w:rsidRPr="00F00184" w:rsidRDefault="0000667D" w:rsidP="00F00184">
            <w:pPr>
              <w:spacing w:before="0" w:after="0"/>
              <w:jc w:val="center"/>
              <w:rPr>
                <w:b/>
                <w:bCs/>
                <w:color w:val="000000"/>
                <w:sz w:val="24"/>
                <w:szCs w:val="24"/>
              </w:rPr>
            </w:pPr>
            <w:r w:rsidRPr="00F00184">
              <w:rPr>
                <w:b/>
                <w:bCs/>
                <w:color w:val="000000"/>
                <w:sz w:val="24"/>
                <w:szCs w:val="24"/>
              </w:rPr>
              <w:t>Total</w:t>
            </w:r>
          </w:p>
        </w:tc>
        <w:tc>
          <w:tcPr>
            <w:tcW w:w="1612" w:type="dxa"/>
            <w:tcBorders>
              <w:top w:val="nil"/>
              <w:left w:val="nil"/>
              <w:bottom w:val="single" w:sz="4" w:space="0" w:color="auto"/>
              <w:right w:val="single" w:sz="4" w:space="0" w:color="auto"/>
            </w:tcBorders>
            <w:shd w:val="clear" w:color="auto" w:fill="auto"/>
            <w:noWrap/>
            <w:vAlign w:val="center"/>
            <w:hideMark/>
          </w:tcPr>
          <w:p w:rsidR="0000667D" w:rsidRPr="00F00184" w:rsidRDefault="00F00184" w:rsidP="00F00184">
            <w:pPr>
              <w:spacing w:before="0" w:after="0"/>
              <w:jc w:val="center"/>
              <w:rPr>
                <w:b/>
                <w:color w:val="000000"/>
                <w:sz w:val="24"/>
                <w:szCs w:val="24"/>
              </w:rPr>
            </w:pPr>
            <w:r w:rsidRPr="00F00184">
              <w:rPr>
                <w:b/>
                <w:color w:val="000000"/>
                <w:sz w:val="24"/>
                <w:szCs w:val="24"/>
              </w:rPr>
              <w:t>R$ 24.300,00</w:t>
            </w:r>
          </w:p>
        </w:tc>
      </w:tr>
      <w:tr w:rsidR="0000667D" w:rsidRPr="0000667D" w:rsidTr="00180B9A">
        <w:trPr>
          <w:trHeight w:val="227"/>
          <w:jc w:val="center"/>
        </w:trPr>
        <w:tc>
          <w:tcPr>
            <w:tcW w:w="727"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c>
          <w:tcPr>
            <w:tcW w:w="3834" w:type="dxa"/>
            <w:gridSpan w:val="2"/>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c>
          <w:tcPr>
            <w:tcW w:w="819"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c>
          <w:tcPr>
            <w:tcW w:w="967"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sz w:val="24"/>
                <w:szCs w:val="24"/>
              </w:rPr>
            </w:pPr>
          </w:p>
        </w:tc>
        <w:tc>
          <w:tcPr>
            <w:tcW w:w="1118"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sz w:val="24"/>
                <w:szCs w:val="24"/>
              </w:rPr>
            </w:pPr>
          </w:p>
        </w:tc>
        <w:tc>
          <w:tcPr>
            <w:tcW w:w="1612"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r>
      <w:tr w:rsidR="0000667D" w:rsidRPr="0000667D" w:rsidTr="00180B9A">
        <w:trPr>
          <w:trHeight w:val="227"/>
          <w:jc w:val="center"/>
        </w:trPr>
        <w:tc>
          <w:tcPr>
            <w:tcW w:w="907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0667D" w:rsidRPr="0000667D" w:rsidRDefault="0000667D" w:rsidP="00F00184">
            <w:pPr>
              <w:spacing w:before="0" w:after="0"/>
              <w:jc w:val="center"/>
              <w:rPr>
                <w:b/>
                <w:bCs/>
                <w:color w:val="000000"/>
                <w:sz w:val="24"/>
                <w:szCs w:val="24"/>
              </w:rPr>
            </w:pPr>
            <w:r w:rsidRPr="0000667D">
              <w:rPr>
                <w:b/>
                <w:bCs/>
                <w:color w:val="000000"/>
                <w:sz w:val="24"/>
                <w:szCs w:val="24"/>
              </w:rPr>
              <w:t>OBRAS</w:t>
            </w:r>
          </w:p>
        </w:tc>
      </w:tr>
      <w:tr w:rsidR="00F00184" w:rsidRPr="0000667D" w:rsidTr="00180B9A">
        <w:trPr>
          <w:trHeight w:val="227"/>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Item</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Descrição</w:t>
            </w:r>
          </w:p>
        </w:tc>
        <w:tc>
          <w:tcPr>
            <w:tcW w:w="1154" w:type="dxa"/>
            <w:tcBorders>
              <w:top w:val="single" w:sz="4" w:space="0" w:color="auto"/>
              <w:left w:val="nil"/>
              <w:bottom w:val="single" w:sz="4" w:space="0" w:color="auto"/>
              <w:right w:val="single" w:sz="4" w:space="0" w:color="auto"/>
            </w:tcBorders>
            <w:shd w:val="clear" w:color="auto" w:fill="auto"/>
            <w:vAlign w:val="center"/>
          </w:tcPr>
          <w:p w:rsidR="00F00184" w:rsidRPr="0000667D" w:rsidRDefault="00F00184" w:rsidP="00F00184">
            <w:pPr>
              <w:spacing w:before="0" w:after="0"/>
              <w:jc w:val="center"/>
              <w:rPr>
                <w:b/>
                <w:bCs/>
                <w:color w:val="000000"/>
                <w:sz w:val="24"/>
                <w:szCs w:val="24"/>
              </w:rPr>
            </w:pPr>
            <w:r w:rsidRPr="0000667D">
              <w:rPr>
                <w:b/>
                <w:bCs/>
                <w:color w:val="000000"/>
                <w:sz w:val="24"/>
                <w:szCs w:val="24"/>
              </w:rPr>
              <w:t>Qtde.</w:t>
            </w:r>
          </w:p>
        </w:tc>
        <w:tc>
          <w:tcPr>
            <w:tcW w:w="819" w:type="dxa"/>
            <w:tcBorders>
              <w:top w:val="nil"/>
              <w:left w:val="nil"/>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Unid.</w:t>
            </w:r>
          </w:p>
        </w:tc>
        <w:tc>
          <w:tcPr>
            <w:tcW w:w="967" w:type="dxa"/>
            <w:tcBorders>
              <w:top w:val="nil"/>
              <w:left w:val="nil"/>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Marca</w:t>
            </w:r>
          </w:p>
        </w:tc>
        <w:tc>
          <w:tcPr>
            <w:tcW w:w="1118" w:type="dxa"/>
            <w:tcBorders>
              <w:top w:val="nil"/>
              <w:left w:val="nil"/>
              <w:bottom w:val="single" w:sz="4" w:space="0" w:color="auto"/>
              <w:right w:val="single" w:sz="4" w:space="0" w:color="auto"/>
            </w:tcBorders>
            <w:shd w:val="clear" w:color="auto" w:fill="auto"/>
            <w:noWrap/>
            <w:vAlign w:val="center"/>
            <w:hideMark/>
          </w:tcPr>
          <w:p w:rsidR="00F00184" w:rsidRPr="0000667D" w:rsidRDefault="00F00184" w:rsidP="00F00184">
            <w:pPr>
              <w:spacing w:before="0" w:after="0"/>
              <w:jc w:val="center"/>
              <w:rPr>
                <w:b/>
                <w:bCs/>
                <w:sz w:val="24"/>
                <w:szCs w:val="24"/>
              </w:rPr>
            </w:pPr>
            <w:r w:rsidRPr="0000667D">
              <w:rPr>
                <w:b/>
                <w:bCs/>
                <w:sz w:val="24"/>
                <w:szCs w:val="24"/>
              </w:rPr>
              <w:t>Vr.Unit.</w:t>
            </w:r>
          </w:p>
        </w:tc>
        <w:tc>
          <w:tcPr>
            <w:tcW w:w="1612" w:type="dxa"/>
            <w:tcBorders>
              <w:top w:val="nil"/>
              <w:left w:val="nil"/>
              <w:bottom w:val="single" w:sz="4" w:space="0" w:color="auto"/>
              <w:right w:val="single" w:sz="4" w:space="0" w:color="auto"/>
            </w:tcBorders>
            <w:shd w:val="clear" w:color="auto" w:fill="auto"/>
            <w:vAlign w:val="center"/>
            <w:hideMark/>
          </w:tcPr>
          <w:p w:rsidR="00F00184" w:rsidRPr="0000667D" w:rsidRDefault="00F00184" w:rsidP="003B403B">
            <w:pPr>
              <w:spacing w:before="0" w:after="0"/>
              <w:jc w:val="center"/>
              <w:rPr>
                <w:b/>
                <w:bCs/>
                <w:color w:val="000000"/>
                <w:sz w:val="24"/>
                <w:szCs w:val="24"/>
              </w:rPr>
            </w:pPr>
            <w:r w:rsidRPr="0000667D">
              <w:rPr>
                <w:b/>
                <w:bCs/>
                <w:color w:val="000000"/>
                <w:sz w:val="24"/>
                <w:szCs w:val="24"/>
              </w:rPr>
              <w:t>V</w:t>
            </w:r>
            <w:r>
              <w:rPr>
                <w:b/>
                <w:bCs/>
                <w:color w:val="000000"/>
                <w:sz w:val="24"/>
                <w:szCs w:val="24"/>
              </w:rPr>
              <w:t>alo</w:t>
            </w:r>
            <w:r w:rsidRPr="0000667D">
              <w:rPr>
                <w:b/>
                <w:bCs/>
                <w:color w:val="000000"/>
                <w:sz w:val="24"/>
                <w:szCs w:val="24"/>
              </w:rPr>
              <w:t>r</w:t>
            </w:r>
            <w:r>
              <w:rPr>
                <w:b/>
                <w:bCs/>
                <w:color w:val="000000"/>
                <w:sz w:val="24"/>
                <w:szCs w:val="24"/>
              </w:rPr>
              <w:t xml:space="preserve"> </w:t>
            </w:r>
            <w:r w:rsidRPr="0000667D">
              <w:rPr>
                <w:b/>
                <w:bCs/>
                <w:color w:val="000000"/>
                <w:sz w:val="24"/>
                <w:szCs w:val="24"/>
              </w:rPr>
              <w:t>Total</w:t>
            </w:r>
          </w:p>
        </w:tc>
      </w:tr>
      <w:tr w:rsidR="00A446DE" w:rsidRPr="0000667D" w:rsidTr="00180B9A">
        <w:trPr>
          <w:trHeight w:val="227"/>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1</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Gasolina comum</w:t>
            </w:r>
          </w:p>
        </w:tc>
        <w:tc>
          <w:tcPr>
            <w:tcW w:w="1154" w:type="dxa"/>
            <w:tcBorders>
              <w:top w:val="single" w:sz="4" w:space="0" w:color="auto"/>
              <w:left w:val="nil"/>
              <w:bottom w:val="single" w:sz="4" w:space="0" w:color="auto"/>
              <w:right w:val="single" w:sz="4" w:space="0" w:color="auto"/>
            </w:tcBorders>
            <w:shd w:val="clear" w:color="auto" w:fill="auto"/>
            <w:vAlign w:val="center"/>
          </w:tcPr>
          <w:p w:rsidR="00A446DE" w:rsidRPr="0000667D" w:rsidRDefault="00A446DE" w:rsidP="00F00184">
            <w:pPr>
              <w:spacing w:before="0" w:after="0"/>
              <w:jc w:val="center"/>
              <w:rPr>
                <w:sz w:val="24"/>
                <w:szCs w:val="24"/>
              </w:rPr>
            </w:pPr>
            <w:r w:rsidRPr="0000667D">
              <w:rPr>
                <w:sz w:val="24"/>
                <w:szCs w:val="24"/>
              </w:rPr>
              <w:t>3.150</w:t>
            </w:r>
          </w:p>
        </w:tc>
        <w:tc>
          <w:tcPr>
            <w:tcW w:w="819"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sidRPr="0000667D">
              <w:rPr>
                <w:sz w:val="24"/>
                <w:szCs w:val="24"/>
              </w:rPr>
              <w:t>LTs</w:t>
            </w:r>
          </w:p>
        </w:tc>
        <w:tc>
          <w:tcPr>
            <w:tcW w:w="967"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Pr>
                <w:sz w:val="24"/>
                <w:szCs w:val="24"/>
              </w:rPr>
              <w:t>Ciapetro</w:t>
            </w:r>
          </w:p>
        </w:tc>
        <w:tc>
          <w:tcPr>
            <w:tcW w:w="1118" w:type="dxa"/>
            <w:tcBorders>
              <w:top w:val="nil"/>
              <w:left w:val="nil"/>
              <w:bottom w:val="single" w:sz="4" w:space="0" w:color="auto"/>
              <w:right w:val="single" w:sz="4" w:space="0" w:color="auto"/>
            </w:tcBorders>
            <w:shd w:val="clear" w:color="auto" w:fill="auto"/>
            <w:noWrap/>
            <w:vAlign w:val="center"/>
            <w:hideMark/>
          </w:tcPr>
          <w:p w:rsidR="00A446DE" w:rsidRPr="00A446DE" w:rsidRDefault="00A446DE" w:rsidP="00F00184">
            <w:pPr>
              <w:spacing w:before="0" w:after="0"/>
              <w:jc w:val="center"/>
              <w:rPr>
                <w:bCs/>
                <w:sz w:val="24"/>
                <w:szCs w:val="24"/>
              </w:rPr>
            </w:pPr>
            <w:r w:rsidRPr="00A446DE">
              <w:rPr>
                <w:bCs/>
                <w:sz w:val="24"/>
                <w:szCs w:val="24"/>
              </w:rPr>
              <w:t xml:space="preserve">R$ </w:t>
            </w:r>
            <w:r>
              <w:rPr>
                <w:bCs/>
                <w:sz w:val="24"/>
                <w:szCs w:val="24"/>
              </w:rPr>
              <w:t>4,60</w:t>
            </w:r>
          </w:p>
        </w:tc>
        <w:tc>
          <w:tcPr>
            <w:tcW w:w="1612" w:type="dxa"/>
            <w:tcBorders>
              <w:top w:val="nil"/>
              <w:left w:val="nil"/>
              <w:bottom w:val="single" w:sz="4" w:space="0" w:color="auto"/>
              <w:right w:val="single" w:sz="4" w:space="0" w:color="auto"/>
            </w:tcBorders>
            <w:shd w:val="clear" w:color="auto" w:fill="auto"/>
            <w:noWrap/>
            <w:hideMark/>
          </w:tcPr>
          <w:p w:rsidR="00A446DE" w:rsidRPr="00F00184" w:rsidRDefault="00A446DE" w:rsidP="00F00184">
            <w:pPr>
              <w:spacing w:before="0" w:after="0"/>
              <w:rPr>
                <w:b/>
              </w:rPr>
            </w:pPr>
            <w:r w:rsidRPr="00F00184">
              <w:rPr>
                <w:b/>
                <w:bCs/>
                <w:sz w:val="24"/>
                <w:szCs w:val="24"/>
              </w:rPr>
              <w:t xml:space="preserve">R$ </w:t>
            </w:r>
            <w:r w:rsidR="00F00184" w:rsidRPr="00F00184">
              <w:rPr>
                <w:b/>
                <w:bCs/>
                <w:sz w:val="24"/>
                <w:szCs w:val="24"/>
              </w:rPr>
              <w:t>14.490,00</w:t>
            </w:r>
          </w:p>
        </w:tc>
      </w:tr>
      <w:tr w:rsidR="004D3BCC" w:rsidRPr="0000667D" w:rsidTr="00180B9A">
        <w:trPr>
          <w:trHeight w:val="227"/>
          <w:jc w:val="center"/>
        </w:trPr>
        <w:tc>
          <w:tcPr>
            <w:tcW w:w="74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D3BCC" w:rsidRPr="0000667D" w:rsidRDefault="004D3BCC" w:rsidP="00F00184">
            <w:pPr>
              <w:spacing w:before="0" w:after="0"/>
              <w:jc w:val="center"/>
              <w:rPr>
                <w:b/>
                <w:bCs/>
                <w:color w:val="000000"/>
                <w:sz w:val="24"/>
                <w:szCs w:val="24"/>
              </w:rPr>
            </w:pPr>
            <w:r>
              <w:rPr>
                <w:b/>
                <w:bCs/>
                <w:color w:val="000000"/>
                <w:sz w:val="24"/>
                <w:szCs w:val="24"/>
              </w:rPr>
              <w:t>Valor total</w:t>
            </w:r>
          </w:p>
        </w:tc>
        <w:tc>
          <w:tcPr>
            <w:tcW w:w="1612" w:type="dxa"/>
            <w:tcBorders>
              <w:top w:val="nil"/>
              <w:left w:val="nil"/>
              <w:bottom w:val="single" w:sz="4" w:space="0" w:color="auto"/>
              <w:right w:val="single" w:sz="4" w:space="0" w:color="auto"/>
            </w:tcBorders>
            <w:shd w:val="clear" w:color="auto" w:fill="auto"/>
            <w:noWrap/>
            <w:vAlign w:val="center"/>
            <w:hideMark/>
          </w:tcPr>
          <w:p w:rsidR="004D3BCC" w:rsidRPr="00F00184" w:rsidRDefault="00F00184" w:rsidP="00F00184">
            <w:pPr>
              <w:spacing w:before="0" w:after="0"/>
              <w:rPr>
                <w:b/>
                <w:color w:val="000000"/>
                <w:sz w:val="24"/>
                <w:szCs w:val="24"/>
              </w:rPr>
            </w:pPr>
            <w:r w:rsidRPr="00F00184">
              <w:rPr>
                <w:b/>
                <w:bCs/>
                <w:sz w:val="24"/>
                <w:szCs w:val="24"/>
              </w:rPr>
              <w:t>R$ 14.490,00</w:t>
            </w:r>
          </w:p>
        </w:tc>
      </w:tr>
      <w:tr w:rsidR="0000667D" w:rsidRPr="0000667D" w:rsidTr="00180B9A">
        <w:trPr>
          <w:trHeight w:val="227"/>
          <w:jc w:val="center"/>
        </w:trPr>
        <w:tc>
          <w:tcPr>
            <w:tcW w:w="727"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c>
          <w:tcPr>
            <w:tcW w:w="3834" w:type="dxa"/>
            <w:gridSpan w:val="2"/>
            <w:tcBorders>
              <w:top w:val="nil"/>
              <w:left w:val="nil"/>
              <w:bottom w:val="nil"/>
              <w:right w:val="nil"/>
            </w:tcBorders>
            <w:shd w:val="clear" w:color="auto" w:fill="auto"/>
            <w:noWrap/>
            <w:vAlign w:val="center"/>
            <w:hideMark/>
          </w:tcPr>
          <w:p w:rsidR="0000667D" w:rsidRDefault="0000667D" w:rsidP="00F00184">
            <w:pPr>
              <w:spacing w:before="0" w:after="0"/>
              <w:jc w:val="center"/>
              <w:rPr>
                <w:color w:val="000000"/>
                <w:sz w:val="24"/>
                <w:szCs w:val="24"/>
              </w:rPr>
            </w:pPr>
          </w:p>
          <w:p w:rsidR="00180B9A" w:rsidRDefault="00180B9A" w:rsidP="00F00184">
            <w:pPr>
              <w:spacing w:before="0" w:after="0"/>
              <w:jc w:val="center"/>
              <w:rPr>
                <w:color w:val="000000"/>
                <w:sz w:val="24"/>
                <w:szCs w:val="24"/>
              </w:rPr>
            </w:pPr>
          </w:p>
          <w:p w:rsidR="00180B9A" w:rsidRPr="0000667D" w:rsidRDefault="00180B9A" w:rsidP="00F00184">
            <w:pPr>
              <w:spacing w:before="0" w:after="0"/>
              <w:jc w:val="center"/>
              <w:rPr>
                <w:color w:val="000000"/>
                <w:sz w:val="24"/>
                <w:szCs w:val="24"/>
              </w:rPr>
            </w:pPr>
          </w:p>
        </w:tc>
        <w:tc>
          <w:tcPr>
            <w:tcW w:w="819"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c>
          <w:tcPr>
            <w:tcW w:w="967"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sz w:val="24"/>
                <w:szCs w:val="24"/>
              </w:rPr>
            </w:pPr>
          </w:p>
        </w:tc>
        <w:tc>
          <w:tcPr>
            <w:tcW w:w="1118"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sz w:val="24"/>
                <w:szCs w:val="24"/>
              </w:rPr>
            </w:pPr>
          </w:p>
        </w:tc>
        <w:tc>
          <w:tcPr>
            <w:tcW w:w="1612"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r>
      <w:tr w:rsidR="0000667D" w:rsidRPr="0000667D" w:rsidTr="00180B9A">
        <w:trPr>
          <w:trHeight w:val="227"/>
          <w:jc w:val="center"/>
        </w:trPr>
        <w:tc>
          <w:tcPr>
            <w:tcW w:w="907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0667D" w:rsidRPr="0000667D" w:rsidRDefault="0000667D" w:rsidP="00F00184">
            <w:pPr>
              <w:spacing w:before="0" w:after="0"/>
              <w:jc w:val="center"/>
              <w:rPr>
                <w:b/>
                <w:bCs/>
                <w:color w:val="000000"/>
                <w:sz w:val="24"/>
                <w:szCs w:val="24"/>
              </w:rPr>
            </w:pPr>
            <w:r w:rsidRPr="0000667D">
              <w:rPr>
                <w:b/>
                <w:bCs/>
                <w:color w:val="000000"/>
                <w:sz w:val="24"/>
                <w:szCs w:val="24"/>
              </w:rPr>
              <w:lastRenderedPageBreak/>
              <w:t>POLÍCIA MILITAR</w:t>
            </w:r>
          </w:p>
        </w:tc>
      </w:tr>
      <w:tr w:rsidR="00F00184" w:rsidRPr="0000667D" w:rsidTr="00180B9A">
        <w:trPr>
          <w:trHeight w:val="227"/>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Item</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Descrição</w:t>
            </w:r>
          </w:p>
        </w:tc>
        <w:tc>
          <w:tcPr>
            <w:tcW w:w="1154" w:type="dxa"/>
            <w:tcBorders>
              <w:top w:val="single" w:sz="4" w:space="0" w:color="auto"/>
              <w:left w:val="nil"/>
              <w:bottom w:val="single" w:sz="4" w:space="0" w:color="auto"/>
              <w:right w:val="single" w:sz="4" w:space="0" w:color="auto"/>
            </w:tcBorders>
            <w:shd w:val="clear" w:color="auto" w:fill="auto"/>
            <w:vAlign w:val="center"/>
          </w:tcPr>
          <w:p w:rsidR="00F00184" w:rsidRPr="0000667D" w:rsidRDefault="00F00184" w:rsidP="00F00184">
            <w:pPr>
              <w:spacing w:before="0" w:after="0"/>
              <w:jc w:val="center"/>
              <w:rPr>
                <w:b/>
                <w:bCs/>
                <w:color w:val="000000"/>
                <w:sz w:val="24"/>
                <w:szCs w:val="24"/>
              </w:rPr>
            </w:pPr>
            <w:r w:rsidRPr="0000667D">
              <w:rPr>
                <w:b/>
                <w:bCs/>
                <w:color w:val="000000"/>
                <w:sz w:val="24"/>
                <w:szCs w:val="24"/>
              </w:rPr>
              <w:t>Qtde.</w:t>
            </w:r>
          </w:p>
        </w:tc>
        <w:tc>
          <w:tcPr>
            <w:tcW w:w="819" w:type="dxa"/>
            <w:tcBorders>
              <w:top w:val="nil"/>
              <w:left w:val="nil"/>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Unid.</w:t>
            </w:r>
          </w:p>
        </w:tc>
        <w:tc>
          <w:tcPr>
            <w:tcW w:w="967" w:type="dxa"/>
            <w:tcBorders>
              <w:top w:val="nil"/>
              <w:left w:val="nil"/>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Marca</w:t>
            </w:r>
          </w:p>
        </w:tc>
        <w:tc>
          <w:tcPr>
            <w:tcW w:w="1118" w:type="dxa"/>
            <w:tcBorders>
              <w:top w:val="nil"/>
              <w:left w:val="nil"/>
              <w:bottom w:val="single" w:sz="4" w:space="0" w:color="auto"/>
              <w:right w:val="single" w:sz="4" w:space="0" w:color="auto"/>
            </w:tcBorders>
            <w:shd w:val="clear" w:color="auto" w:fill="auto"/>
            <w:noWrap/>
            <w:vAlign w:val="center"/>
            <w:hideMark/>
          </w:tcPr>
          <w:p w:rsidR="00F00184" w:rsidRPr="0000667D" w:rsidRDefault="00F00184" w:rsidP="00F00184">
            <w:pPr>
              <w:spacing w:before="0" w:after="0"/>
              <w:jc w:val="center"/>
              <w:rPr>
                <w:b/>
                <w:bCs/>
                <w:sz w:val="24"/>
                <w:szCs w:val="24"/>
              </w:rPr>
            </w:pPr>
            <w:r w:rsidRPr="0000667D">
              <w:rPr>
                <w:b/>
                <w:bCs/>
                <w:sz w:val="24"/>
                <w:szCs w:val="24"/>
              </w:rPr>
              <w:t>Vr.Unit.</w:t>
            </w:r>
          </w:p>
        </w:tc>
        <w:tc>
          <w:tcPr>
            <w:tcW w:w="1612" w:type="dxa"/>
            <w:tcBorders>
              <w:top w:val="nil"/>
              <w:left w:val="nil"/>
              <w:bottom w:val="single" w:sz="4" w:space="0" w:color="auto"/>
              <w:right w:val="single" w:sz="4" w:space="0" w:color="auto"/>
            </w:tcBorders>
            <w:shd w:val="clear" w:color="auto" w:fill="auto"/>
            <w:vAlign w:val="center"/>
            <w:hideMark/>
          </w:tcPr>
          <w:p w:rsidR="00F00184" w:rsidRPr="0000667D" w:rsidRDefault="00F00184" w:rsidP="003B403B">
            <w:pPr>
              <w:spacing w:before="0" w:after="0"/>
              <w:jc w:val="center"/>
              <w:rPr>
                <w:b/>
                <w:bCs/>
                <w:color w:val="000000"/>
                <w:sz w:val="24"/>
                <w:szCs w:val="24"/>
              </w:rPr>
            </w:pPr>
            <w:r w:rsidRPr="0000667D">
              <w:rPr>
                <w:b/>
                <w:bCs/>
                <w:color w:val="000000"/>
                <w:sz w:val="24"/>
                <w:szCs w:val="24"/>
              </w:rPr>
              <w:t>V</w:t>
            </w:r>
            <w:r>
              <w:rPr>
                <w:b/>
                <w:bCs/>
                <w:color w:val="000000"/>
                <w:sz w:val="24"/>
                <w:szCs w:val="24"/>
              </w:rPr>
              <w:t>alo</w:t>
            </w:r>
            <w:r w:rsidRPr="0000667D">
              <w:rPr>
                <w:b/>
                <w:bCs/>
                <w:color w:val="000000"/>
                <w:sz w:val="24"/>
                <w:szCs w:val="24"/>
              </w:rPr>
              <w:t>r</w:t>
            </w:r>
            <w:r>
              <w:rPr>
                <w:b/>
                <w:bCs/>
                <w:color w:val="000000"/>
                <w:sz w:val="24"/>
                <w:szCs w:val="24"/>
              </w:rPr>
              <w:t xml:space="preserve"> </w:t>
            </w:r>
            <w:r w:rsidRPr="0000667D">
              <w:rPr>
                <w:b/>
                <w:bCs/>
                <w:color w:val="000000"/>
                <w:sz w:val="24"/>
                <w:szCs w:val="24"/>
              </w:rPr>
              <w:t>Total</w:t>
            </w:r>
          </w:p>
        </w:tc>
      </w:tr>
      <w:tr w:rsidR="00A446DE" w:rsidRPr="0000667D" w:rsidTr="00180B9A">
        <w:trPr>
          <w:trHeight w:val="227"/>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1</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Gasolina comum</w:t>
            </w:r>
          </w:p>
        </w:tc>
        <w:tc>
          <w:tcPr>
            <w:tcW w:w="1154" w:type="dxa"/>
            <w:tcBorders>
              <w:top w:val="single" w:sz="4" w:space="0" w:color="auto"/>
              <w:left w:val="nil"/>
              <w:bottom w:val="single" w:sz="4" w:space="0" w:color="auto"/>
              <w:right w:val="single" w:sz="4" w:space="0" w:color="auto"/>
            </w:tcBorders>
            <w:shd w:val="clear" w:color="auto" w:fill="auto"/>
            <w:vAlign w:val="center"/>
          </w:tcPr>
          <w:p w:rsidR="00A446DE" w:rsidRPr="0000667D" w:rsidRDefault="00A446DE" w:rsidP="00F00184">
            <w:pPr>
              <w:spacing w:before="0" w:after="0"/>
              <w:jc w:val="center"/>
              <w:rPr>
                <w:sz w:val="24"/>
                <w:szCs w:val="24"/>
              </w:rPr>
            </w:pPr>
            <w:r w:rsidRPr="0000667D">
              <w:rPr>
                <w:sz w:val="24"/>
                <w:szCs w:val="24"/>
              </w:rPr>
              <w:t>3.150</w:t>
            </w:r>
          </w:p>
        </w:tc>
        <w:tc>
          <w:tcPr>
            <w:tcW w:w="819"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sidRPr="0000667D">
              <w:rPr>
                <w:sz w:val="24"/>
                <w:szCs w:val="24"/>
              </w:rPr>
              <w:t>LTs</w:t>
            </w:r>
          </w:p>
        </w:tc>
        <w:tc>
          <w:tcPr>
            <w:tcW w:w="967"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Pr>
                <w:sz w:val="24"/>
                <w:szCs w:val="24"/>
              </w:rPr>
              <w:t>Ciapetro</w:t>
            </w:r>
          </w:p>
        </w:tc>
        <w:tc>
          <w:tcPr>
            <w:tcW w:w="1118" w:type="dxa"/>
            <w:tcBorders>
              <w:top w:val="nil"/>
              <w:left w:val="nil"/>
              <w:bottom w:val="single" w:sz="4" w:space="0" w:color="auto"/>
              <w:right w:val="single" w:sz="4" w:space="0" w:color="auto"/>
            </w:tcBorders>
            <w:shd w:val="clear" w:color="auto" w:fill="auto"/>
            <w:noWrap/>
            <w:vAlign w:val="center"/>
            <w:hideMark/>
          </w:tcPr>
          <w:p w:rsidR="00A446DE" w:rsidRPr="00A446DE" w:rsidRDefault="00A446DE" w:rsidP="00F00184">
            <w:pPr>
              <w:spacing w:before="0" w:after="0"/>
              <w:jc w:val="center"/>
              <w:rPr>
                <w:bCs/>
                <w:sz w:val="24"/>
                <w:szCs w:val="24"/>
              </w:rPr>
            </w:pPr>
            <w:r w:rsidRPr="00A446DE">
              <w:rPr>
                <w:bCs/>
                <w:sz w:val="24"/>
                <w:szCs w:val="24"/>
              </w:rPr>
              <w:t xml:space="preserve">R$ </w:t>
            </w:r>
            <w:r>
              <w:rPr>
                <w:bCs/>
                <w:sz w:val="24"/>
                <w:szCs w:val="24"/>
              </w:rPr>
              <w:t>4,60</w:t>
            </w:r>
          </w:p>
        </w:tc>
        <w:tc>
          <w:tcPr>
            <w:tcW w:w="1612" w:type="dxa"/>
            <w:tcBorders>
              <w:top w:val="nil"/>
              <w:left w:val="nil"/>
              <w:bottom w:val="single" w:sz="4" w:space="0" w:color="auto"/>
              <w:right w:val="single" w:sz="4" w:space="0" w:color="auto"/>
            </w:tcBorders>
            <w:shd w:val="clear" w:color="auto" w:fill="auto"/>
            <w:hideMark/>
          </w:tcPr>
          <w:p w:rsidR="00A446DE" w:rsidRPr="00F00184" w:rsidRDefault="00A446DE" w:rsidP="00F00184">
            <w:pPr>
              <w:spacing w:before="0" w:after="0"/>
              <w:rPr>
                <w:b/>
              </w:rPr>
            </w:pPr>
            <w:r w:rsidRPr="00F00184">
              <w:rPr>
                <w:b/>
                <w:bCs/>
                <w:sz w:val="24"/>
                <w:szCs w:val="24"/>
              </w:rPr>
              <w:t xml:space="preserve">R$ </w:t>
            </w:r>
            <w:r w:rsidR="00F00184" w:rsidRPr="00F00184">
              <w:rPr>
                <w:b/>
                <w:bCs/>
                <w:sz w:val="24"/>
                <w:szCs w:val="24"/>
              </w:rPr>
              <w:t>14.490,00</w:t>
            </w:r>
          </w:p>
        </w:tc>
      </w:tr>
      <w:tr w:rsidR="00F00184" w:rsidRPr="0000667D" w:rsidTr="00180B9A">
        <w:trPr>
          <w:trHeight w:val="227"/>
          <w:jc w:val="center"/>
        </w:trPr>
        <w:tc>
          <w:tcPr>
            <w:tcW w:w="74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Pr>
                <w:b/>
                <w:bCs/>
                <w:color w:val="000000"/>
                <w:sz w:val="24"/>
                <w:szCs w:val="24"/>
              </w:rPr>
              <w:t>Valor total</w:t>
            </w:r>
          </w:p>
        </w:tc>
        <w:tc>
          <w:tcPr>
            <w:tcW w:w="1612" w:type="dxa"/>
            <w:tcBorders>
              <w:top w:val="nil"/>
              <w:left w:val="nil"/>
              <w:bottom w:val="single" w:sz="4" w:space="0" w:color="auto"/>
              <w:right w:val="single" w:sz="4" w:space="0" w:color="auto"/>
            </w:tcBorders>
            <w:shd w:val="clear" w:color="auto" w:fill="auto"/>
            <w:noWrap/>
            <w:hideMark/>
          </w:tcPr>
          <w:p w:rsidR="00F00184" w:rsidRPr="00F00184" w:rsidRDefault="00F00184" w:rsidP="00F00184">
            <w:pPr>
              <w:spacing w:before="0" w:after="0"/>
              <w:rPr>
                <w:b/>
              </w:rPr>
            </w:pPr>
            <w:r w:rsidRPr="00F00184">
              <w:rPr>
                <w:b/>
                <w:bCs/>
                <w:sz w:val="24"/>
                <w:szCs w:val="24"/>
              </w:rPr>
              <w:t>R$ 14.490,00</w:t>
            </w:r>
          </w:p>
        </w:tc>
      </w:tr>
      <w:tr w:rsidR="0000667D" w:rsidRPr="0000667D" w:rsidTr="00180B9A">
        <w:trPr>
          <w:trHeight w:val="227"/>
          <w:jc w:val="center"/>
        </w:trPr>
        <w:tc>
          <w:tcPr>
            <w:tcW w:w="727" w:type="dxa"/>
            <w:tcBorders>
              <w:top w:val="nil"/>
              <w:left w:val="nil"/>
              <w:bottom w:val="single" w:sz="4" w:space="0" w:color="auto"/>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c>
          <w:tcPr>
            <w:tcW w:w="3834" w:type="dxa"/>
            <w:gridSpan w:val="2"/>
            <w:tcBorders>
              <w:top w:val="nil"/>
              <w:left w:val="nil"/>
              <w:bottom w:val="single" w:sz="4" w:space="0" w:color="auto"/>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c>
          <w:tcPr>
            <w:tcW w:w="819" w:type="dxa"/>
            <w:tcBorders>
              <w:top w:val="nil"/>
              <w:left w:val="nil"/>
              <w:bottom w:val="single" w:sz="4" w:space="0" w:color="auto"/>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c>
          <w:tcPr>
            <w:tcW w:w="967" w:type="dxa"/>
            <w:tcBorders>
              <w:top w:val="nil"/>
              <w:left w:val="nil"/>
              <w:bottom w:val="single" w:sz="4" w:space="0" w:color="auto"/>
              <w:right w:val="nil"/>
            </w:tcBorders>
            <w:shd w:val="clear" w:color="auto" w:fill="auto"/>
            <w:noWrap/>
            <w:vAlign w:val="center"/>
            <w:hideMark/>
          </w:tcPr>
          <w:p w:rsidR="0000667D" w:rsidRPr="0000667D" w:rsidRDefault="0000667D" w:rsidP="00F00184">
            <w:pPr>
              <w:spacing w:before="0" w:after="0"/>
              <w:jc w:val="center"/>
              <w:rPr>
                <w:sz w:val="24"/>
                <w:szCs w:val="24"/>
              </w:rPr>
            </w:pPr>
          </w:p>
        </w:tc>
        <w:tc>
          <w:tcPr>
            <w:tcW w:w="1118" w:type="dxa"/>
            <w:tcBorders>
              <w:top w:val="nil"/>
              <w:left w:val="nil"/>
              <w:bottom w:val="single" w:sz="4" w:space="0" w:color="auto"/>
              <w:right w:val="nil"/>
            </w:tcBorders>
            <w:shd w:val="clear" w:color="auto" w:fill="auto"/>
            <w:noWrap/>
            <w:vAlign w:val="center"/>
            <w:hideMark/>
          </w:tcPr>
          <w:p w:rsidR="0000667D" w:rsidRPr="0000667D" w:rsidRDefault="0000667D" w:rsidP="00F00184">
            <w:pPr>
              <w:spacing w:before="0" w:after="0"/>
              <w:jc w:val="center"/>
              <w:rPr>
                <w:sz w:val="24"/>
                <w:szCs w:val="24"/>
              </w:rPr>
            </w:pPr>
          </w:p>
        </w:tc>
        <w:tc>
          <w:tcPr>
            <w:tcW w:w="1612" w:type="dxa"/>
            <w:tcBorders>
              <w:top w:val="nil"/>
              <w:left w:val="nil"/>
              <w:bottom w:val="single" w:sz="4" w:space="0" w:color="auto"/>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r>
      <w:tr w:rsidR="00F00184" w:rsidRPr="0000667D" w:rsidTr="00180B9A">
        <w:trPr>
          <w:trHeight w:val="227"/>
          <w:jc w:val="cent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Item</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Descrição</w:t>
            </w:r>
          </w:p>
        </w:tc>
        <w:tc>
          <w:tcPr>
            <w:tcW w:w="1154" w:type="dxa"/>
            <w:tcBorders>
              <w:top w:val="single" w:sz="4" w:space="0" w:color="auto"/>
              <w:left w:val="nil"/>
              <w:bottom w:val="single" w:sz="4" w:space="0" w:color="auto"/>
              <w:right w:val="single" w:sz="4" w:space="0" w:color="auto"/>
            </w:tcBorders>
            <w:shd w:val="clear" w:color="auto" w:fill="auto"/>
            <w:vAlign w:val="center"/>
          </w:tcPr>
          <w:p w:rsidR="00F00184" w:rsidRPr="0000667D" w:rsidRDefault="00F00184" w:rsidP="00F00184">
            <w:pPr>
              <w:spacing w:before="0" w:after="0"/>
              <w:jc w:val="center"/>
              <w:rPr>
                <w:b/>
                <w:bCs/>
                <w:color w:val="000000"/>
                <w:sz w:val="24"/>
                <w:szCs w:val="24"/>
              </w:rPr>
            </w:pPr>
            <w:r w:rsidRPr="0000667D">
              <w:rPr>
                <w:b/>
                <w:bCs/>
                <w:color w:val="000000"/>
                <w:sz w:val="24"/>
                <w:szCs w:val="24"/>
              </w:rPr>
              <w:t>Qtde.</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Unid.</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F00184" w:rsidRPr="0000667D" w:rsidRDefault="00F00184" w:rsidP="00F00184">
            <w:pPr>
              <w:spacing w:before="0" w:after="0"/>
              <w:jc w:val="center"/>
              <w:rPr>
                <w:b/>
                <w:bCs/>
                <w:color w:val="000000"/>
                <w:sz w:val="24"/>
                <w:szCs w:val="24"/>
              </w:rPr>
            </w:pPr>
            <w:r w:rsidRPr="0000667D">
              <w:rPr>
                <w:b/>
                <w:bCs/>
                <w:color w:val="000000"/>
                <w:sz w:val="24"/>
                <w:szCs w:val="24"/>
              </w:rPr>
              <w:t>Marca</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F00184" w:rsidRPr="0000667D" w:rsidRDefault="00F00184" w:rsidP="00F00184">
            <w:pPr>
              <w:spacing w:before="0" w:after="0"/>
              <w:jc w:val="center"/>
              <w:rPr>
                <w:b/>
                <w:bCs/>
                <w:sz w:val="24"/>
                <w:szCs w:val="24"/>
              </w:rPr>
            </w:pPr>
            <w:r w:rsidRPr="0000667D">
              <w:rPr>
                <w:b/>
                <w:bCs/>
                <w:sz w:val="24"/>
                <w:szCs w:val="24"/>
              </w:rPr>
              <w:t>Vr.Unit.</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F00184" w:rsidRPr="0000667D" w:rsidRDefault="00F00184" w:rsidP="003B403B">
            <w:pPr>
              <w:spacing w:before="0" w:after="0"/>
              <w:jc w:val="center"/>
              <w:rPr>
                <w:b/>
                <w:bCs/>
                <w:color w:val="000000"/>
                <w:sz w:val="24"/>
                <w:szCs w:val="24"/>
              </w:rPr>
            </w:pPr>
            <w:r w:rsidRPr="0000667D">
              <w:rPr>
                <w:b/>
                <w:bCs/>
                <w:color w:val="000000"/>
                <w:sz w:val="24"/>
                <w:szCs w:val="24"/>
              </w:rPr>
              <w:t>V</w:t>
            </w:r>
            <w:r>
              <w:rPr>
                <w:b/>
                <w:bCs/>
                <w:color w:val="000000"/>
                <w:sz w:val="24"/>
                <w:szCs w:val="24"/>
              </w:rPr>
              <w:t>alo</w:t>
            </w:r>
            <w:r w:rsidRPr="0000667D">
              <w:rPr>
                <w:b/>
                <w:bCs/>
                <w:color w:val="000000"/>
                <w:sz w:val="24"/>
                <w:szCs w:val="24"/>
              </w:rPr>
              <w:t>r</w:t>
            </w:r>
            <w:r>
              <w:rPr>
                <w:b/>
                <w:bCs/>
                <w:color w:val="000000"/>
                <w:sz w:val="24"/>
                <w:szCs w:val="24"/>
              </w:rPr>
              <w:t xml:space="preserve"> </w:t>
            </w:r>
            <w:r w:rsidRPr="0000667D">
              <w:rPr>
                <w:b/>
                <w:bCs/>
                <w:color w:val="000000"/>
                <w:sz w:val="24"/>
                <w:szCs w:val="24"/>
              </w:rPr>
              <w:t>Total</w:t>
            </w:r>
          </w:p>
        </w:tc>
      </w:tr>
      <w:tr w:rsidR="00A446DE" w:rsidRPr="0000667D" w:rsidTr="00180B9A">
        <w:trPr>
          <w:trHeight w:val="227"/>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1</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Gasolina comum</w:t>
            </w:r>
          </w:p>
        </w:tc>
        <w:tc>
          <w:tcPr>
            <w:tcW w:w="1154" w:type="dxa"/>
            <w:tcBorders>
              <w:top w:val="single" w:sz="4" w:space="0" w:color="auto"/>
              <w:left w:val="nil"/>
              <w:bottom w:val="single" w:sz="4" w:space="0" w:color="auto"/>
              <w:right w:val="single" w:sz="4" w:space="0" w:color="auto"/>
            </w:tcBorders>
            <w:shd w:val="clear" w:color="auto" w:fill="auto"/>
            <w:vAlign w:val="center"/>
          </w:tcPr>
          <w:p w:rsidR="00A446DE" w:rsidRPr="0000667D" w:rsidRDefault="00A446DE" w:rsidP="00F00184">
            <w:pPr>
              <w:spacing w:before="0" w:after="0"/>
              <w:jc w:val="center"/>
              <w:rPr>
                <w:sz w:val="24"/>
                <w:szCs w:val="24"/>
              </w:rPr>
            </w:pPr>
            <w:r w:rsidRPr="0000667D">
              <w:rPr>
                <w:sz w:val="24"/>
                <w:szCs w:val="24"/>
              </w:rPr>
              <w:t>2.700</w:t>
            </w:r>
          </w:p>
        </w:tc>
        <w:tc>
          <w:tcPr>
            <w:tcW w:w="819"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sidRPr="0000667D">
              <w:rPr>
                <w:sz w:val="24"/>
                <w:szCs w:val="24"/>
              </w:rPr>
              <w:t>LTs</w:t>
            </w:r>
          </w:p>
        </w:tc>
        <w:tc>
          <w:tcPr>
            <w:tcW w:w="967"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Pr>
                <w:sz w:val="24"/>
                <w:szCs w:val="24"/>
              </w:rPr>
              <w:t>Ciapetro</w:t>
            </w:r>
          </w:p>
        </w:tc>
        <w:tc>
          <w:tcPr>
            <w:tcW w:w="1118" w:type="dxa"/>
            <w:tcBorders>
              <w:top w:val="nil"/>
              <w:left w:val="nil"/>
              <w:bottom w:val="single" w:sz="4" w:space="0" w:color="auto"/>
              <w:right w:val="single" w:sz="4" w:space="0" w:color="auto"/>
            </w:tcBorders>
            <w:shd w:val="clear" w:color="auto" w:fill="auto"/>
            <w:noWrap/>
            <w:vAlign w:val="center"/>
            <w:hideMark/>
          </w:tcPr>
          <w:p w:rsidR="00A446DE" w:rsidRPr="00A446DE" w:rsidRDefault="00A446DE" w:rsidP="00F00184">
            <w:pPr>
              <w:spacing w:before="0" w:after="0"/>
              <w:jc w:val="center"/>
              <w:rPr>
                <w:bCs/>
                <w:sz w:val="24"/>
                <w:szCs w:val="24"/>
              </w:rPr>
            </w:pPr>
            <w:r w:rsidRPr="00A446DE">
              <w:rPr>
                <w:bCs/>
                <w:sz w:val="24"/>
                <w:szCs w:val="24"/>
              </w:rPr>
              <w:t xml:space="preserve">R$ </w:t>
            </w:r>
            <w:r>
              <w:rPr>
                <w:bCs/>
                <w:sz w:val="24"/>
                <w:szCs w:val="24"/>
              </w:rPr>
              <w:t>4,60</w:t>
            </w:r>
          </w:p>
        </w:tc>
        <w:tc>
          <w:tcPr>
            <w:tcW w:w="1612" w:type="dxa"/>
            <w:tcBorders>
              <w:top w:val="nil"/>
              <w:left w:val="nil"/>
              <w:bottom w:val="single" w:sz="4" w:space="0" w:color="auto"/>
              <w:right w:val="single" w:sz="4" w:space="0" w:color="auto"/>
            </w:tcBorders>
            <w:shd w:val="clear" w:color="auto" w:fill="auto"/>
            <w:noWrap/>
            <w:hideMark/>
          </w:tcPr>
          <w:p w:rsidR="00A446DE" w:rsidRPr="00F00184" w:rsidRDefault="00A446DE" w:rsidP="00F00184">
            <w:pPr>
              <w:spacing w:before="0" w:after="0"/>
              <w:rPr>
                <w:b/>
              </w:rPr>
            </w:pPr>
            <w:r w:rsidRPr="00F00184">
              <w:rPr>
                <w:b/>
                <w:bCs/>
                <w:sz w:val="24"/>
                <w:szCs w:val="24"/>
              </w:rPr>
              <w:t xml:space="preserve">R$ </w:t>
            </w:r>
            <w:r w:rsidR="00F00184" w:rsidRPr="00F00184">
              <w:rPr>
                <w:b/>
                <w:bCs/>
                <w:sz w:val="24"/>
                <w:szCs w:val="24"/>
              </w:rPr>
              <w:t>12.420,00</w:t>
            </w:r>
          </w:p>
        </w:tc>
      </w:tr>
      <w:tr w:rsidR="00A446DE" w:rsidRPr="0000667D" w:rsidTr="00180B9A">
        <w:trPr>
          <w:trHeight w:val="227"/>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3</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Etanol (Álcool)</w:t>
            </w:r>
          </w:p>
        </w:tc>
        <w:tc>
          <w:tcPr>
            <w:tcW w:w="1154" w:type="dxa"/>
            <w:tcBorders>
              <w:top w:val="single" w:sz="4" w:space="0" w:color="auto"/>
              <w:left w:val="nil"/>
              <w:bottom w:val="single" w:sz="4" w:space="0" w:color="auto"/>
              <w:right w:val="single" w:sz="4" w:space="0" w:color="auto"/>
            </w:tcBorders>
            <w:shd w:val="clear" w:color="auto" w:fill="auto"/>
            <w:vAlign w:val="center"/>
          </w:tcPr>
          <w:p w:rsidR="00A446DE" w:rsidRPr="0000667D" w:rsidRDefault="00A446DE" w:rsidP="00F00184">
            <w:pPr>
              <w:spacing w:before="0" w:after="0"/>
              <w:jc w:val="center"/>
              <w:rPr>
                <w:color w:val="000000"/>
                <w:sz w:val="24"/>
                <w:szCs w:val="24"/>
              </w:rPr>
            </w:pPr>
            <w:r w:rsidRPr="0000667D">
              <w:rPr>
                <w:color w:val="000000"/>
                <w:sz w:val="24"/>
                <w:szCs w:val="24"/>
              </w:rPr>
              <w:t>900</w:t>
            </w:r>
          </w:p>
        </w:tc>
        <w:tc>
          <w:tcPr>
            <w:tcW w:w="819" w:type="dxa"/>
            <w:tcBorders>
              <w:top w:val="nil"/>
              <w:left w:val="nil"/>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sz w:val="24"/>
                <w:szCs w:val="24"/>
              </w:rPr>
            </w:pPr>
            <w:r w:rsidRPr="0000667D">
              <w:rPr>
                <w:sz w:val="24"/>
                <w:szCs w:val="24"/>
              </w:rPr>
              <w:t>LTs</w:t>
            </w:r>
          </w:p>
        </w:tc>
        <w:tc>
          <w:tcPr>
            <w:tcW w:w="967"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Pr>
                <w:sz w:val="24"/>
                <w:szCs w:val="24"/>
              </w:rPr>
              <w:t>Ciapetro</w:t>
            </w:r>
          </w:p>
        </w:tc>
        <w:tc>
          <w:tcPr>
            <w:tcW w:w="1118"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sidRPr="00A446DE">
              <w:rPr>
                <w:bCs/>
                <w:sz w:val="24"/>
                <w:szCs w:val="24"/>
              </w:rPr>
              <w:t>R$</w:t>
            </w:r>
            <w:r>
              <w:rPr>
                <w:bCs/>
                <w:sz w:val="24"/>
                <w:szCs w:val="24"/>
              </w:rPr>
              <w:t xml:space="preserve"> 3,15</w:t>
            </w:r>
          </w:p>
        </w:tc>
        <w:tc>
          <w:tcPr>
            <w:tcW w:w="1612" w:type="dxa"/>
            <w:tcBorders>
              <w:top w:val="nil"/>
              <w:left w:val="nil"/>
              <w:bottom w:val="single" w:sz="4" w:space="0" w:color="auto"/>
              <w:right w:val="single" w:sz="4" w:space="0" w:color="auto"/>
            </w:tcBorders>
            <w:shd w:val="clear" w:color="auto" w:fill="auto"/>
            <w:noWrap/>
            <w:hideMark/>
          </w:tcPr>
          <w:p w:rsidR="00A446DE" w:rsidRPr="00F00184" w:rsidRDefault="00A446DE" w:rsidP="00F00184">
            <w:pPr>
              <w:spacing w:before="0" w:after="0"/>
              <w:rPr>
                <w:b/>
              </w:rPr>
            </w:pPr>
            <w:r w:rsidRPr="00F00184">
              <w:rPr>
                <w:b/>
                <w:bCs/>
                <w:sz w:val="24"/>
                <w:szCs w:val="24"/>
              </w:rPr>
              <w:t xml:space="preserve">R$ </w:t>
            </w:r>
            <w:r w:rsidR="00F00184" w:rsidRPr="00F00184">
              <w:rPr>
                <w:b/>
                <w:bCs/>
                <w:sz w:val="24"/>
                <w:szCs w:val="24"/>
              </w:rPr>
              <w:t>2.835,00</w:t>
            </w:r>
          </w:p>
        </w:tc>
      </w:tr>
      <w:tr w:rsidR="004D3BCC" w:rsidRPr="0000667D" w:rsidTr="00180B9A">
        <w:trPr>
          <w:trHeight w:val="227"/>
          <w:jc w:val="center"/>
        </w:trPr>
        <w:tc>
          <w:tcPr>
            <w:tcW w:w="74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D3BCC" w:rsidRPr="0000667D" w:rsidRDefault="004D3BCC" w:rsidP="00F00184">
            <w:pPr>
              <w:spacing w:before="0" w:after="0"/>
              <w:jc w:val="center"/>
              <w:rPr>
                <w:b/>
                <w:bCs/>
                <w:color w:val="000000"/>
                <w:sz w:val="24"/>
                <w:szCs w:val="24"/>
              </w:rPr>
            </w:pPr>
            <w:r>
              <w:rPr>
                <w:b/>
                <w:bCs/>
                <w:color w:val="000000"/>
                <w:sz w:val="24"/>
                <w:szCs w:val="24"/>
              </w:rPr>
              <w:t>Valor total</w:t>
            </w:r>
          </w:p>
        </w:tc>
        <w:tc>
          <w:tcPr>
            <w:tcW w:w="1612" w:type="dxa"/>
            <w:tcBorders>
              <w:top w:val="nil"/>
              <w:left w:val="nil"/>
              <w:bottom w:val="single" w:sz="4" w:space="0" w:color="auto"/>
              <w:right w:val="single" w:sz="4" w:space="0" w:color="auto"/>
            </w:tcBorders>
            <w:shd w:val="clear" w:color="auto" w:fill="auto"/>
            <w:noWrap/>
            <w:vAlign w:val="center"/>
            <w:hideMark/>
          </w:tcPr>
          <w:p w:rsidR="004D3BCC" w:rsidRPr="0000667D" w:rsidRDefault="004D3BCC" w:rsidP="00F00184">
            <w:pPr>
              <w:spacing w:before="0" w:after="0"/>
              <w:rPr>
                <w:color w:val="000000"/>
                <w:sz w:val="24"/>
                <w:szCs w:val="24"/>
              </w:rPr>
            </w:pPr>
            <w:r>
              <w:rPr>
                <w:b/>
                <w:bCs/>
                <w:color w:val="000000"/>
                <w:sz w:val="24"/>
                <w:szCs w:val="24"/>
              </w:rPr>
              <w:t xml:space="preserve">R$ </w:t>
            </w:r>
            <w:r w:rsidR="00F00184">
              <w:rPr>
                <w:b/>
                <w:bCs/>
                <w:color w:val="000000"/>
                <w:sz w:val="24"/>
                <w:szCs w:val="24"/>
              </w:rPr>
              <w:t>15.255,00</w:t>
            </w:r>
          </w:p>
        </w:tc>
      </w:tr>
      <w:tr w:rsidR="0000667D" w:rsidRPr="0000667D" w:rsidTr="00180B9A">
        <w:trPr>
          <w:trHeight w:val="227"/>
          <w:jc w:val="center"/>
        </w:trPr>
        <w:tc>
          <w:tcPr>
            <w:tcW w:w="727"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c>
          <w:tcPr>
            <w:tcW w:w="3834" w:type="dxa"/>
            <w:gridSpan w:val="2"/>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c>
          <w:tcPr>
            <w:tcW w:w="819"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sz w:val="24"/>
                <w:szCs w:val="24"/>
              </w:rPr>
            </w:pPr>
          </w:p>
        </w:tc>
        <w:tc>
          <w:tcPr>
            <w:tcW w:w="967"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c>
          <w:tcPr>
            <w:tcW w:w="1118"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c>
          <w:tcPr>
            <w:tcW w:w="1612" w:type="dxa"/>
            <w:tcBorders>
              <w:top w:val="nil"/>
              <w:left w:val="nil"/>
              <w:bottom w:val="nil"/>
              <w:right w:val="nil"/>
            </w:tcBorders>
            <w:shd w:val="clear" w:color="auto" w:fill="auto"/>
            <w:noWrap/>
            <w:vAlign w:val="center"/>
            <w:hideMark/>
          </w:tcPr>
          <w:p w:rsidR="0000667D" w:rsidRPr="0000667D" w:rsidRDefault="0000667D" w:rsidP="00F00184">
            <w:pPr>
              <w:spacing w:before="0" w:after="0"/>
              <w:jc w:val="center"/>
              <w:rPr>
                <w:color w:val="000000"/>
                <w:sz w:val="24"/>
                <w:szCs w:val="24"/>
              </w:rPr>
            </w:pPr>
          </w:p>
        </w:tc>
      </w:tr>
      <w:tr w:rsidR="0000667D" w:rsidRPr="0000667D" w:rsidTr="00180B9A">
        <w:trPr>
          <w:trHeight w:val="227"/>
          <w:jc w:val="center"/>
        </w:trPr>
        <w:tc>
          <w:tcPr>
            <w:tcW w:w="907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0667D" w:rsidRPr="0000667D" w:rsidRDefault="0000667D" w:rsidP="00F00184">
            <w:pPr>
              <w:spacing w:before="0" w:after="0"/>
              <w:jc w:val="center"/>
              <w:rPr>
                <w:b/>
                <w:bCs/>
                <w:color w:val="000000"/>
                <w:sz w:val="24"/>
                <w:szCs w:val="24"/>
              </w:rPr>
            </w:pPr>
            <w:r w:rsidRPr="0000667D">
              <w:rPr>
                <w:b/>
                <w:bCs/>
                <w:color w:val="000000"/>
                <w:sz w:val="24"/>
                <w:szCs w:val="24"/>
              </w:rPr>
              <w:t>GABINETE</w:t>
            </w:r>
          </w:p>
        </w:tc>
      </w:tr>
      <w:tr w:rsidR="0000667D" w:rsidRPr="0000667D" w:rsidTr="00180B9A">
        <w:trPr>
          <w:trHeight w:val="227"/>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00667D" w:rsidRPr="0000667D" w:rsidRDefault="0000667D" w:rsidP="00F00184">
            <w:pPr>
              <w:spacing w:before="0" w:after="0"/>
              <w:jc w:val="center"/>
              <w:rPr>
                <w:b/>
                <w:bCs/>
                <w:color w:val="000000"/>
                <w:sz w:val="24"/>
                <w:szCs w:val="24"/>
              </w:rPr>
            </w:pPr>
            <w:r w:rsidRPr="0000667D">
              <w:rPr>
                <w:b/>
                <w:bCs/>
                <w:color w:val="000000"/>
                <w:sz w:val="24"/>
                <w:szCs w:val="24"/>
              </w:rPr>
              <w:t>Item</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00667D" w:rsidRPr="0000667D" w:rsidRDefault="0000667D" w:rsidP="00F00184">
            <w:pPr>
              <w:spacing w:before="0" w:after="0"/>
              <w:jc w:val="center"/>
              <w:rPr>
                <w:b/>
                <w:bCs/>
                <w:color w:val="000000"/>
                <w:sz w:val="24"/>
                <w:szCs w:val="24"/>
              </w:rPr>
            </w:pPr>
            <w:r w:rsidRPr="0000667D">
              <w:rPr>
                <w:b/>
                <w:bCs/>
                <w:color w:val="000000"/>
                <w:sz w:val="24"/>
                <w:szCs w:val="24"/>
              </w:rPr>
              <w:t>Descrição</w:t>
            </w:r>
          </w:p>
        </w:tc>
        <w:tc>
          <w:tcPr>
            <w:tcW w:w="1154" w:type="dxa"/>
            <w:tcBorders>
              <w:top w:val="single" w:sz="4" w:space="0" w:color="auto"/>
              <w:left w:val="nil"/>
              <w:bottom w:val="single" w:sz="4" w:space="0" w:color="auto"/>
              <w:right w:val="single" w:sz="4" w:space="0" w:color="auto"/>
            </w:tcBorders>
            <w:shd w:val="clear" w:color="auto" w:fill="auto"/>
            <w:vAlign w:val="center"/>
          </w:tcPr>
          <w:p w:rsidR="0000667D" w:rsidRPr="0000667D" w:rsidRDefault="0000667D" w:rsidP="00F00184">
            <w:pPr>
              <w:spacing w:before="0" w:after="0"/>
              <w:jc w:val="center"/>
              <w:rPr>
                <w:b/>
                <w:bCs/>
                <w:color w:val="000000"/>
                <w:sz w:val="24"/>
                <w:szCs w:val="24"/>
              </w:rPr>
            </w:pPr>
            <w:r w:rsidRPr="0000667D">
              <w:rPr>
                <w:b/>
                <w:bCs/>
                <w:color w:val="000000"/>
                <w:sz w:val="24"/>
                <w:szCs w:val="24"/>
              </w:rPr>
              <w:t>Qtde.</w:t>
            </w:r>
          </w:p>
        </w:tc>
        <w:tc>
          <w:tcPr>
            <w:tcW w:w="819" w:type="dxa"/>
            <w:tcBorders>
              <w:top w:val="nil"/>
              <w:left w:val="nil"/>
              <w:bottom w:val="single" w:sz="4" w:space="0" w:color="auto"/>
              <w:right w:val="single" w:sz="4" w:space="0" w:color="auto"/>
            </w:tcBorders>
            <w:shd w:val="clear" w:color="auto" w:fill="auto"/>
            <w:vAlign w:val="center"/>
            <w:hideMark/>
          </w:tcPr>
          <w:p w:rsidR="0000667D" w:rsidRPr="0000667D" w:rsidRDefault="0000667D" w:rsidP="00F00184">
            <w:pPr>
              <w:spacing w:before="0" w:after="0"/>
              <w:jc w:val="center"/>
              <w:rPr>
                <w:b/>
                <w:bCs/>
                <w:color w:val="000000"/>
                <w:sz w:val="24"/>
                <w:szCs w:val="24"/>
              </w:rPr>
            </w:pPr>
            <w:r w:rsidRPr="0000667D">
              <w:rPr>
                <w:b/>
                <w:bCs/>
                <w:color w:val="000000"/>
                <w:sz w:val="24"/>
                <w:szCs w:val="24"/>
              </w:rPr>
              <w:t>Unid.</w:t>
            </w:r>
          </w:p>
        </w:tc>
        <w:tc>
          <w:tcPr>
            <w:tcW w:w="967" w:type="dxa"/>
            <w:tcBorders>
              <w:top w:val="nil"/>
              <w:left w:val="nil"/>
              <w:bottom w:val="single" w:sz="4" w:space="0" w:color="auto"/>
              <w:right w:val="single" w:sz="4" w:space="0" w:color="auto"/>
            </w:tcBorders>
            <w:shd w:val="clear" w:color="auto" w:fill="auto"/>
            <w:vAlign w:val="center"/>
            <w:hideMark/>
          </w:tcPr>
          <w:p w:rsidR="0000667D" w:rsidRPr="0000667D" w:rsidRDefault="0000667D" w:rsidP="00F00184">
            <w:pPr>
              <w:spacing w:before="0" w:after="0"/>
              <w:jc w:val="center"/>
              <w:rPr>
                <w:b/>
                <w:bCs/>
                <w:color w:val="000000"/>
                <w:sz w:val="24"/>
                <w:szCs w:val="24"/>
              </w:rPr>
            </w:pPr>
            <w:r w:rsidRPr="0000667D">
              <w:rPr>
                <w:b/>
                <w:bCs/>
                <w:color w:val="000000"/>
                <w:sz w:val="24"/>
                <w:szCs w:val="24"/>
              </w:rPr>
              <w:t>Marca</w:t>
            </w:r>
          </w:p>
        </w:tc>
        <w:tc>
          <w:tcPr>
            <w:tcW w:w="1118" w:type="dxa"/>
            <w:tcBorders>
              <w:top w:val="nil"/>
              <w:left w:val="nil"/>
              <w:bottom w:val="single" w:sz="4" w:space="0" w:color="auto"/>
              <w:right w:val="single" w:sz="4" w:space="0" w:color="auto"/>
            </w:tcBorders>
            <w:shd w:val="clear" w:color="auto" w:fill="auto"/>
            <w:noWrap/>
            <w:vAlign w:val="center"/>
            <w:hideMark/>
          </w:tcPr>
          <w:p w:rsidR="0000667D" w:rsidRPr="0000667D" w:rsidRDefault="0000667D" w:rsidP="00F00184">
            <w:pPr>
              <w:spacing w:before="0" w:after="0"/>
              <w:jc w:val="center"/>
              <w:rPr>
                <w:b/>
                <w:bCs/>
                <w:sz w:val="24"/>
                <w:szCs w:val="24"/>
              </w:rPr>
            </w:pPr>
            <w:r w:rsidRPr="0000667D">
              <w:rPr>
                <w:b/>
                <w:bCs/>
                <w:sz w:val="24"/>
                <w:szCs w:val="24"/>
              </w:rPr>
              <w:t>Vr.Unit.</w:t>
            </w:r>
          </w:p>
        </w:tc>
        <w:tc>
          <w:tcPr>
            <w:tcW w:w="1612" w:type="dxa"/>
            <w:tcBorders>
              <w:top w:val="nil"/>
              <w:left w:val="nil"/>
              <w:bottom w:val="single" w:sz="4" w:space="0" w:color="auto"/>
              <w:right w:val="single" w:sz="4" w:space="0" w:color="auto"/>
            </w:tcBorders>
            <w:shd w:val="clear" w:color="auto" w:fill="auto"/>
            <w:vAlign w:val="center"/>
            <w:hideMark/>
          </w:tcPr>
          <w:p w:rsidR="0000667D" w:rsidRPr="0000667D" w:rsidRDefault="0000667D" w:rsidP="00F00184">
            <w:pPr>
              <w:spacing w:before="0" w:after="0"/>
              <w:jc w:val="center"/>
              <w:rPr>
                <w:b/>
                <w:bCs/>
                <w:color w:val="000000"/>
                <w:sz w:val="24"/>
                <w:szCs w:val="24"/>
              </w:rPr>
            </w:pPr>
            <w:r w:rsidRPr="0000667D">
              <w:rPr>
                <w:b/>
                <w:bCs/>
                <w:color w:val="000000"/>
                <w:sz w:val="24"/>
                <w:szCs w:val="24"/>
              </w:rPr>
              <w:t>V</w:t>
            </w:r>
            <w:r w:rsidR="00F00184">
              <w:rPr>
                <w:b/>
                <w:bCs/>
                <w:color w:val="000000"/>
                <w:sz w:val="24"/>
                <w:szCs w:val="24"/>
              </w:rPr>
              <w:t>alo</w:t>
            </w:r>
            <w:r w:rsidRPr="0000667D">
              <w:rPr>
                <w:b/>
                <w:bCs/>
                <w:color w:val="000000"/>
                <w:sz w:val="24"/>
                <w:szCs w:val="24"/>
              </w:rPr>
              <w:t>r</w:t>
            </w:r>
            <w:r w:rsidR="00F00184">
              <w:rPr>
                <w:b/>
                <w:bCs/>
                <w:color w:val="000000"/>
                <w:sz w:val="24"/>
                <w:szCs w:val="24"/>
              </w:rPr>
              <w:t xml:space="preserve"> </w:t>
            </w:r>
            <w:r w:rsidRPr="0000667D">
              <w:rPr>
                <w:b/>
                <w:bCs/>
                <w:color w:val="000000"/>
                <w:sz w:val="24"/>
                <w:szCs w:val="24"/>
              </w:rPr>
              <w:t>Total</w:t>
            </w:r>
          </w:p>
        </w:tc>
      </w:tr>
      <w:tr w:rsidR="00A446DE" w:rsidRPr="0000667D" w:rsidTr="00180B9A">
        <w:trPr>
          <w:trHeight w:val="227"/>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1</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Gasolina comum</w:t>
            </w:r>
          </w:p>
        </w:tc>
        <w:tc>
          <w:tcPr>
            <w:tcW w:w="1154" w:type="dxa"/>
            <w:tcBorders>
              <w:top w:val="single" w:sz="4" w:space="0" w:color="auto"/>
              <w:left w:val="nil"/>
              <w:bottom w:val="single" w:sz="4" w:space="0" w:color="auto"/>
              <w:right w:val="single" w:sz="4" w:space="0" w:color="auto"/>
            </w:tcBorders>
            <w:shd w:val="clear" w:color="auto" w:fill="auto"/>
            <w:vAlign w:val="center"/>
          </w:tcPr>
          <w:p w:rsidR="00A446DE" w:rsidRPr="0000667D" w:rsidRDefault="00A446DE" w:rsidP="00F00184">
            <w:pPr>
              <w:spacing w:before="0" w:after="0"/>
              <w:jc w:val="center"/>
              <w:rPr>
                <w:sz w:val="24"/>
                <w:szCs w:val="24"/>
              </w:rPr>
            </w:pPr>
            <w:r w:rsidRPr="0000667D">
              <w:rPr>
                <w:sz w:val="24"/>
                <w:szCs w:val="24"/>
              </w:rPr>
              <w:t>2.700</w:t>
            </w:r>
          </w:p>
        </w:tc>
        <w:tc>
          <w:tcPr>
            <w:tcW w:w="819"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sidRPr="0000667D">
              <w:rPr>
                <w:sz w:val="24"/>
                <w:szCs w:val="24"/>
              </w:rPr>
              <w:t>LTs</w:t>
            </w:r>
          </w:p>
        </w:tc>
        <w:tc>
          <w:tcPr>
            <w:tcW w:w="967"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Pr>
                <w:sz w:val="24"/>
                <w:szCs w:val="24"/>
              </w:rPr>
              <w:t>Ciapetro</w:t>
            </w:r>
          </w:p>
        </w:tc>
        <w:tc>
          <w:tcPr>
            <w:tcW w:w="1118" w:type="dxa"/>
            <w:tcBorders>
              <w:top w:val="nil"/>
              <w:left w:val="nil"/>
              <w:bottom w:val="single" w:sz="4" w:space="0" w:color="auto"/>
              <w:right w:val="single" w:sz="4" w:space="0" w:color="auto"/>
            </w:tcBorders>
            <w:shd w:val="clear" w:color="auto" w:fill="auto"/>
            <w:noWrap/>
            <w:vAlign w:val="center"/>
            <w:hideMark/>
          </w:tcPr>
          <w:p w:rsidR="00A446DE" w:rsidRPr="00A446DE" w:rsidRDefault="00A446DE" w:rsidP="00F00184">
            <w:pPr>
              <w:spacing w:before="0" w:after="0"/>
              <w:jc w:val="center"/>
              <w:rPr>
                <w:bCs/>
                <w:sz w:val="24"/>
                <w:szCs w:val="24"/>
              </w:rPr>
            </w:pPr>
            <w:r w:rsidRPr="00A446DE">
              <w:rPr>
                <w:bCs/>
                <w:sz w:val="24"/>
                <w:szCs w:val="24"/>
              </w:rPr>
              <w:t xml:space="preserve">R$ </w:t>
            </w:r>
            <w:r>
              <w:rPr>
                <w:bCs/>
                <w:sz w:val="24"/>
                <w:szCs w:val="24"/>
              </w:rPr>
              <w:t>4,60</w:t>
            </w:r>
          </w:p>
        </w:tc>
        <w:tc>
          <w:tcPr>
            <w:tcW w:w="1612" w:type="dxa"/>
            <w:tcBorders>
              <w:top w:val="nil"/>
              <w:left w:val="nil"/>
              <w:bottom w:val="single" w:sz="4" w:space="0" w:color="auto"/>
              <w:right w:val="single" w:sz="4" w:space="0" w:color="auto"/>
            </w:tcBorders>
            <w:shd w:val="clear" w:color="auto" w:fill="auto"/>
            <w:noWrap/>
            <w:hideMark/>
          </w:tcPr>
          <w:p w:rsidR="00A446DE" w:rsidRPr="00F00184" w:rsidRDefault="00A446DE" w:rsidP="00F00184">
            <w:pPr>
              <w:spacing w:before="0" w:after="0"/>
              <w:rPr>
                <w:b/>
              </w:rPr>
            </w:pPr>
            <w:r w:rsidRPr="00F00184">
              <w:rPr>
                <w:b/>
                <w:bCs/>
                <w:sz w:val="24"/>
                <w:szCs w:val="24"/>
              </w:rPr>
              <w:t xml:space="preserve">R$ </w:t>
            </w:r>
            <w:r w:rsidR="00F00184">
              <w:rPr>
                <w:b/>
                <w:bCs/>
                <w:sz w:val="24"/>
                <w:szCs w:val="24"/>
              </w:rPr>
              <w:t>12.420,00</w:t>
            </w:r>
          </w:p>
        </w:tc>
      </w:tr>
      <w:tr w:rsidR="00A446DE" w:rsidRPr="0000667D" w:rsidTr="00180B9A">
        <w:trPr>
          <w:trHeight w:val="227"/>
          <w:jc w:val="center"/>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3</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color w:val="000000"/>
                <w:sz w:val="24"/>
                <w:szCs w:val="24"/>
              </w:rPr>
            </w:pPr>
            <w:r w:rsidRPr="0000667D">
              <w:rPr>
                <w:color w:val="000000"/>
                <w:sz w:val="24"/>
                <w:szCs w:val="24"/>
              </w:rPr>
              <w:t>Etanol (Álcool)</w:t>
            </w:r>
          </w:p>
        </w:tc>
        <w:tc>
          <w:tcPr>
            <w:tcW w:w="1154" w:type="dxa"/>
            <w:tcBorders>
              <w:top w:val="single" w:sz="4" w:space="0" w:color="auto"/>
              <w:left w:val="nil"/>
              <w:bottom w:val="single" w:sz="4" w:space="0" w:color="auto"/>
              <w:right w:val="single" w:sz="4" w:space="0" w:color="auto"/>
            </w:tcBorders>
            <w:shd w:val="clear" w:color="auto" w:fill="auto"/>
            <w:vAlign w:val="center"/>
          </w:tcPr>
          <w:p w:rsidR="00A446DE" w:rsidRPr="0000667D" w:rsidRDefault="00A446DE" w:rsidP="00F00184">
            <w:pPr>
              <w:spacing w:before="0" w:after="0"/>
              <w:jc w:val="center"/>
              <w:rPr>
                <w:color w:val="000000"/>
                <w:sz w:val="24"/>
                <w:szCs w:val="24"/>
              </w:rPr>
            </w:pPr>
            <w:r w:rsidRPr="0000667D">
              <w:rPr>
                <w:color w:val="000000"/>
                <w:sz w:val="24"/>
                <w:szCs w:val="24"/>
              </w:rPr>
              <w:t>720</w:t>
            </w:r>
          </w:p>
        </w:tc>
        <w:tc>
          <w:tcPr>
            <w:tcW w:w="819" w:type="dxa"/>
            <w:tcBorders>
              <w:top w:val="nil"/>
              <w:left w:val="nil"/>
              <w:bottom w:val="single" w:sz="4" w:space="0" w:color="auto"/>
              <w:right w:val="single" w:sz="4" w:space="0" w:color="auto"/>
            </w:tcBorders>
            <w:shd w:val="clear" w:color="auto" w:fill="auto"/>
            <w:vAlign w:val="center"/>
            <w:hideMark/>
          </w:tcPr>
          <w:p w:rsidR="00A446DE" w:rsidRPr="0000667D" w:rsidRDefault="00A446DE" w:rsidP="00F00184">
            <w:pPr>
              <w:spacing w:before="0" w:after="0"/>
              <w:jc w:val="center"/>
              <w:rPr>
                <w:sz w:val="24"/>
                <w:szCs w:val="24"/>
              </w:rPr>
            </w:pPr>
            <w:r w:rsidRPr="0000667D">
              <w:rPr>
                <w:sz w:val="24"/>
                <w:szCs w:val="24"/>
              </w:rPr>
              <w:t>LTs</w:t>
            </w:r>
          </w:p>
        </w:tc>
        <w:tc>
          <w:tcPr>
            <w:tcW w:w="967"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Pr>
                <w:sz w:val="24"/>
                <w:szCs w:val="24"/>
              </w:rPr>
              <w:t>Ciapetro</w:t>
            </w:r>
          </w:p>
        </w:tc>
        <w:tc>
          <w:tcPr>
            <w:tcW w:w="1118" w:type="dxa"/>
            <w:tcBorders>
              <w:top w:val="nil"/>
              <w:left w:val="nil"/>
              <w:bottom w:val="single" w:sz="4" w:space="0" w:color="auto"/>
              <w:right w:val="single" w:sz="4" w:space="0" w:color="auto"/>
            </w:tcBorders>
            <w:shd w:val="clear" w:color="auto" w:fill="auto"/>
            <w:noWrap/>
            <w:vAlign w:val="center"/>
            <w:hideMark/>
          </w:tcPr>
          <w:p w:rsidR="00A446DE" w:rsidRPr="0000667D" w:rsidRDefault="00A446DE" w:rsidP="00F00184">
            <w:pPr>
              <w:spacing w:before="0" w:after="0"/>
              <w:jc w:val="center"/>
              <w:rPr>
                <w:sz w:val="24"/>
                <w:szCs w:val="24"/>
              </w:rPr>
            </w:pPr>
            <w:r w:rsidRPr="00A446DE">
              <w:rPr>
                <w:bCs/>
                <w:sz w:val="24"/>
                <w:szCs w:val="24"/>
              </w:rPr>
              <w:t>R$</w:t>
            </w:r>
            <w:r>
              <w:rPr>
                <w:bCs/>
                <w:sz w:val="24"/>
                <w:szCs w:val="24"/>
              </w:rPr>
              <w:t xml:space="preserve"> 3,15</w:t>
            </w:r>
          </w:p>
        </w:tc>
        <w:tc>
          <w:tcPr>
            <w:tcW w:w="1612" w:type="dxa"/>
            <w:tcBorders>
              <w:top w:val="nil"/>
              <w:left w:val="nil"/>
              <w:bottom w:val="single" w:sz="4" w:space="0" w:color="auto"/>
              <w:right w:val="single" w:sz="4" w:space="0" w:color="auto"/>
            </w:tcBorders>
            <w:shd w:val="clear" w:color="auto" w:fill="auto"/>
            <w:noWrap/>
            <w:hideMark/>
          </w:tcPr>
          <w:p w:rsidR="00A446DE" w:rsidRPr="00F00184" w:rsidRDefault="00A446DE" w:rsidP="00F00184">
            <w:pPr>
              <w:spacing w:before="0" w:after="0"/>
              <w:rPr>
                <w:b/>
              </w:rPr>
            </w:pPr>
            <w:r w:rsidRPr="00F00184">
              <w:rPr>
                <w:b/>
                <w:bCs/>
                <w:sz w:val="24"/>
                <w:szCs w:val="24"/>
              </w:rPr>
              <w:t xml:space="preserve">R$ </w:t>
            </w:r>
            <w:r w:rsidR="00F00184">
              <w:rPr>
                <w:b/>
                <w:bCs/>
                <w:sz w:val="24"/>
                <w:szCs w:val="24"/>
              </w:rPr>
              <w:t>2.268,00</w:t>
            </w:r>
          </w:p>
        </w:tc>
      </w:tr>
      <w:tr w:rsidR="004D3BCC" w:rsidRPr="0000667D" w:rsidTr="00180B9A">
        <w:trPr>
          <w:trHeight w:val="227"/>
          <w:jc w:val="center"/>
        </w:trPr>
        <w:tc>
          <w:tcPr>
            <w:tcW w:w="746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D3BCC" w:rsidRPr="0000667D" w:rsidRDefault="004D3BCC" w:rsidP="00F00184">
            <w:pPr>
              <w:spacing w:before="0" w:after="0"/>
              <w:jc w:val="center"/>
              <w:rPr>
                <w:b/>
                <w:bCs/>
                <w:color w:val="000000"/>
                <w:sz w:val="24"/>
                <w:szCs w:val="24"/>
              </w:rPr>
            </w:pPr>
            <w:r>
              <w:rPr>
                <w:b/>
                <w:bCs/>
                <w:color w:val="000000"/>
                <w:sz w:val="24"/>
                <w:szCs w:val="24"/>
              </w:rPr>
              <w:t>Valor total</w:t>
            </w:r>
          </w:p>
        </w:tc>
        <w:tc>
          <w:tcPr>
            <w:tcW w:w="1612" w:type="dxa"/>
            <w:tcBorders>
              <w:top w:val="nil"/>
              <w:left w:val="nil"/>
              <w:bottom w:val="single" w:sz="4" w:space="0" w:color="auto"/>
              <w:right w:val="single" w:sz="4" w:space="0" w:color="auto"/>
            </w:tcBorders>
            <w:shd w:val="clear" w:color="auto" w:fill="auto"/>
            <w:noWrap/>
            <w:vAlign w:val="center"/>
            <w:hideMark/>
          </w:tcPr>
          <w:p w:rsidR="004D3BCC" w:rsidRPr="0000667D" w:rsidRDefault="004D3BCC" w:rsidP="00F00184">
            <w:pPr>
              <w:spacing w:before="0" w:after="0"/>
              <w:rPr>
                <w:color w:val="000000"/>
                <w:sz w:val="24"/>
                <w:szCs w:val="24"/>
              </w:rPr>
            </w:pPr>
            <w:r>
              <w:rPr>
                <w:b/>
                <w:bCs/>
                <w:color w:val="000000"/>
                <w:sz w:val="24"/>
                <w:szCs w:val="24"/>
              </w:rPr>
              <w:t xml:space="preserve">R$ </w:t>
            </w:r>
            <w:r w:rsidR="00F00184">
              <w:rPr>
                <w:b/>
                <w:bCs/>
                <w:color w:val="000000"/>
                <w:sz w:val="24"/>
                <w:szCs w:val="24"/>
              </w:rPr>
              <w:t>14.688,00</w:t>
            </w:r>
          </w:p>
        </w:tc>
      </w:tr>
    </w:tbl>
    <w:p w:rsidR="00614945" w:rsidRPr="00614945" w:rsidRDefault="00614945" w:rsidP="00180B9A">
      <w:pPr>
        <w:rPr>
          <w:b/>
          <w:sz w:val="24"/>
          <w:szCs w:val="24"/>
        </w:rPr>
      </w:pPr>
      <w:r w:rsidRPr="00614945">
        <w:rPr>
          <w:b/>
          <w:sz w:val="24"/>
          <w:szCs w:val="24"/>
        </w:rPr>
        <w:t>Valor Total Estimado: R$ 426.963,00 (quatrocentos e vinte e seis mil, novecentos e sessenta e três reais)</w:t>
      </w:r>
      <w:r>
        <w:rPr>
          <w:b/>
          <w:sz w:val="24"/>
          <w:szCs w:val="24"/>
        </w:rPr>
        <w:t>.</w:t>
      </w:r>
    </w:p>
    <w:p w:rsidR="0000667D" w:rsidRPr="0000667D" w:rsidRDefault="0000667D" w:rsidP="00180B9A">
      <w:pPr>
        <w:spacing w:before="240"/>
        <w:rPr>
          <w:sz w:val="24"/>
          <w:szCs w:val="24"/>
        </w:rPr>
      </w:pPr>
      <w:r w:rsidRPr="0000667D">
        <w:rPr>
          <w:sz w:val="24"/>
          <w:szCs w:val="24"/>
        </w:rPr>
        <w:t>1.2 – A CONTRATADA, quando solicitado pelo setor responsável deverá atender às seguintes exigências:</w:t>
      </w:r>
    </w:p>
    <w:p w:rsidR="0000667D" w:rsidRPr="0000667D" w:rsidRDefault="0000667D" w:rsidP="00180B9A">
      <w:pPr>
        <w:spacing w:before="240"/>
        <w:rPr>
          <w:sz w:val="24"/>
          <w:szCs w:val="24"/>
        </w:rPr>
      </w:pPr>
      <w:r w:rsidRPr="0000667D">
        <w:rPr>
          <w:sz w:val="24"/>
          <w:szCs w:val="24"/>
        </w:rPr>
        <w:t xml:space="preserve">1.3 – Entregar os produtos </w:t>
      </w:r>
      <w:r w:rsidRPr="0000667D">
        <w:rPr>
          <w:rFonts w:eastAsia="Calibri"/>
          <w:sz w:val="24"/>
          <w:szCs w:val="24"/>
        </w:rPr>
        <w:t>quinzenalmente de acordo com solicitação do setor responsável no Tanque Aéreo da Prefeitura Municipal, localizado a Rua Geraldo Magela de Paiva, nº 10, São Cristóvão Santa Bárbara do Monte Verde/MG, local denominado como “Garagem da Prefeitura”.</w:t>
      </w:r>
    </w:p>
    <w:p w:rsidR="0000667D" w:rsidRPr="0000667D" w:rsidRDefault="0000667D" w:rsidP="00180B9A">
      <w:pPr>
        <w:pStyle w:val="Corpodetexto1"/>
        <w:spacing w:before="240"/>
        <w:jc w:val="center"/>
        <w:rPr>
          <w:b/>
          <w:bCs/>
          <w:sz w:val="24"/>
          <w:szCs w:val="24"/>
        </w:rPr>
      </w:pPr>
      <w:r w:rsidRPr="0000667D">
        <w:rPr>
          <w:b/>
          <w:bCs/>
          <w:sz w:val="24"/>
          <w:szCs w:val="24"/>
        </w:rPr>
        <w:t>CLÁUSULA SEGUNDA</w:t>
      </w:r>
    </w:p>
    <w:p w:rsidR="0000667D" w:rsidRPr="0000667D" w:rsidRDefault="0000667D" w:rsidP="0000667D">
      <w:pPr>
        <w:pStyle w:val="Corpodetexto1"/>
        <w:jc w:val="center"/>
        <w:rPr>
          <w:b/>
          <w:bCs/>
          <w:sz w:val="24"/>
          <w:szCs w:val="24"/>
        </w:rPr>
      </w:pPr>
      <w:r w:rsidRPr="0000667D">
        <w:rPr>
          <w:b/>
          <w:bCs/>
          <w:sz w:val="24"/>
          <w:szCs w:val="24"/>
        </w:rPr>
        <w:t>DA VALIDADE DO CONTRATO</w:t>
      </w:r>
    </w:p>
    <w:p w:rsidR="0000667D" w:rsidRPr="0000667D" w:rsidRDefault="0000667D" w:rsidP="00180B9A">
      <w:pPr>
        <w:pStyle w:val="Corpodetexto1"/>
        <w:tabs>
          <w:tab w:val="left" w:pos="1701"/>
        </w:tabs>
        <w:spacing w:before="160"/>
        <w:rPr>
          <w:sz w:val="24"/>
          <w:szCs w:val="24"/>
        </w:rPr>
      </w:pPr>
      <w:r w:rsidRPr="0000667D">
        <w:rPr>
          <w:sz w:val="24"/>
          <w:szCs w:val="24"/>
        </w:rPr>
        <w:t>2.1 – O contrato terá a validade de 12 (doze) meses, contados a partir da data de assinatura do mesmo.</w:t>
      </w:r>
    </w:p>
    <w:p w:rsidR="0000667D" w:rsidRPr="0000667D" w:rsidRDefault="0000667D" w:rsidP="00180B9A">
      <w:pPr>
        <w:pStyle w:val="Corpodetexto1"/>
        <w:tabs>
          <w:tab w:val="left" w:pos="1701"/>
        </w:tabs>
        <w:spacing w:before="240"/>
        <w:rPr>
          <w:sz w:val="24"/>
          <w:szCs w:val="24"/>
        </w:rPr>
      </w:pPr>
      <w:r w:rsidRPr="0000667D">
        <w:rPr>
          <w:sz w:val="24"/>
          <w:szCs w:val="24"/>
        </w:rPr>
        <w:t>2.2 - Nos termos do § 4º do artigo 15 da Lei Federal nº 8.666/93, durante o prazo de validade deste contrato, o Município de Santa Barbara do Monte Verde não será obrigado à aquisição, exclusivamente por seu intermédio, os produtos referidos na cláusula primeira, podendo utilizar, para tanto, outros meios, desde que permitidos em lei, sem que, desse fato, caiba recurso ou indenização de qualquer espécie à empresa detentora.</w:t>
      </w:r>
    </w:p>
    <w:p w:rsidR="0000667D" w:rsidRPr="0000667D" w:rsidRDefault="0000667D" w:rsidP="00180B9A">
      <w:pPr>
        <w:pStyle w:val="Corpodetexto1"/>
        <w:tabs>
          <w:tab w:val="left" w:pos="1701"/>
        </w:tabs>
        <w:spacing w:before="240"/>
        <w:rPr>
          <w:sz w:val="24"/>
          <w:szCs w:val="24"/>
        </w:rPr>
      </w:pPr>
      <w:r w:rsidRPr="0000667D">
        <w:rPr>
          <w:sz w:val="24"/>
          <w:szCs w:val="24"/>
        </w:rPr>
        <w:t xml:space="preserve">2.3 - Em cada aquisição decorrente deste contrato serão observadas, quanto ao preço, às cláusulas e condições constantes do edital do Pregão Presencial </w:t>
      </w:r>
      <w:r w:rsidR="00614945">
        <w:rPr>
          <w:sz w:val="24"/>
          <w:szCs w:val="24"/>
        </w:rPr>
        <w:t>nº 023/2017, Processo nº  089</w:t>
      </w:r>
      <w:r w:rsidRPr="0000667D">
        <w:rPr>
          <w:sz w:val="24"/>
          <w:szCs w:val="24"/>
        </w:rPr>
        <w:t>/2017, que a precedeu e integra o presente instrumento de compromisso, independente de transcrição, por ser de pleno conhecimento das partes.</w:t>
      </w:r>
    </w:p>
    <w:p w:rsidR="0000667D" w:rsidRPr="0000667D" w:rsidRDefault="0000667D" w:rsidP="00180B9A">
      <w:pPr>
        <w:spacing w:before="240" w:after="0"/>
        <w:jc w:val="center"/>
        <w:rPr>
          <w:b/>
          <w:bCs/>
          <w:sz w:val="24"/>
          <w:szCs w:val="24"/>
        </w:rPr>
      </w:pPr>
      <w:r w:rsidRPr="0000667D">
        <w:rPr>
          <w:b/>
          <w:bCs/>
          <w:sz w:val="24"/>
          <w:szCs w:val="24"/>
        </w:rPr>
        <w:t>CLÁUSULA TERCEIRA</w:t>
      </w:r>
    </w:p>
    <w:p w:rsidR="0000667D" w:rsidRPr="0000667D" w:rsidRDefault="0000667D" w:rsidP="00180B9A">
      <w:pPr>
        <w:spacing w:before="0"/>
        <w:ind w:right="-2"/>
        <w:jc w:val="center"/>
        <w:rPr>
          <w:b/>
          <w:bCs/>
          <w:sz w:val="24"/>
          <w:szCs w:val="24"/>
        </w:rPr>
      </w:pPr>
      <w:r w:rsidRPr="0000667D">
        <w:rPr>
          <w:b/>
          <w:bCs/>
          <w:sz w:val="24"/>
          <w:szCs w:val="24"/>
        </w:rPr>
        <w:t>DO PAGAMENTO</w:t>
      </w:r>
    </w:p>
    <w:p w:rsidR="0000667D" w:rsidRDefault="0000667D" w:rsidP="0000667D">
      <w:pPr>
        <w:spacing w:before="60"/>
        <w:rPr>
          <w:sz w:val="24"/>
          <w:szCs w:val="24"/>
        </w:rPr>
      </w:pPr>
      <w:r w:rsidRPr="0000667D">
        <w:rPr>
          <w:sz w:val="24"/>
          <w:szCs w:val="24"/>
        </w:rPr>
        <w:t>3.1 - Os pagamentos serão efetuados após liberação da nota fiscal pelo setor competente, mediante depósito na seguinte conta bancária da contratada</w:t>
      </w:r>
      <w:r w:rsidR="00EE48C3">
        <w:rPr>
          <w:sz w:val="24"/>
          <w:szCs w:val="24"/>
        </w:rPr>
        <w:t>.</w:t>
      </w:r>
    </w:p>
    <w:p w:rsidR="00180B9A" w:rsidRPr="0000667D" w:rsidRDefault="00180B9A" w:rsidP="0000667D">
      <w:pPr>
        <w:spacing w:before="60"/>
        <w:rPr>
          <w:sz w:val="24"/>
          <w:szCs w:val="24"/>
        </w:rPr>
      </w:pPr>
    </w:p>
    <w:p w:rsidR="0000667D" w:rsidRPr="0000667D" w:rsidRDefault="0000667D" w:rsidP="0000667D">
      <w:pPr>
        <w:pStyle w:val="Corpodetexto"/>
        <w:spacing w:line="240" w:lineRule="atLeast"/>
        <w:ind w:right="-2"/>
        <w:rPr>
          <w:szCs w:val="24"/>
        </w:rPr>
      </w:pPr>
      <w:r w:rsidRPr="0000667D">
        <w:rPr>
          <w:szCs w:val="24"/>
        </w:rPr>
        <w:lastRenderedPageBreak/>
        <w:t>3.2 - A nota fiscal somente será liberada quando o cumprimento do empenho estiver em total conformidade com as especificações exigidas pelo Município.</w:t>
      </w:r>
    </w:p>
    <w:p w:rsidR="0000667D" w:rsidRPr="0000667D" w:rsidRDefault="0000667D" w:rsidP="0000667D">
      <w:pPr>
        <w:spacing w:line="240" w:lineRule="atLeast"/>
        <w:ind w:right="-2"/>
        <w:rPr>
          <w:sz w:val="24"/>
          <w:szCs w:val="24"/>
        </w:rPr>
      </w:pPr>
      <w:r w:rsidRPr="0000667D">
        <w:rPr>
          <w:sz w:val="24"/>
          <w:szCs w:val="24"/>
        </w:rPr>
        <w:t>3.3 - Na eventualidade de aplicação de multas, estas deverão ser liquidadas simultaneamente com parcela vinculada ao evento cujo descumprimento der origem à aplicação da penalidade.</w:t>
      </w:r>
    </w:p>
    <w:p w:rsidR="0000667D" w:rsidRPr="0000667D" w:rsidRDefault="0000667D" w:rsidP="0000667D">
      <w:pPr>
        <w:spacing w:line="240" w:lineRule="atLeast"/>
        <w:ind w:right="-2"/>
        <w:rPr>
          <w:sz w:val="24"/>
          <w:szCs w:val="24"/>
        </w:rPr>
      </w:pPr>
      <w:r w:rsidRPr="0000667D">
        <w:rPr>
          <w:sz w:val="24"/>
          <w:szCs w:val="24"/>
        </w:rPr>
        <w:t>3.4 - As notas fiscais deverão ser emitidas em moeda corrente do País, em 03 (três) vias.</w:t>
      </w:r>
    </w:p>
    <w:p w:rsidR="0000667D" w:rsidRPr="0000667D" w:rsidRDefault="0000667D" w:rsidP="0000667D">
      <w:pPr>
        <w:spacing w:line="240" w:lineRule="atLeast"/>
        <w:ind w:right="-2"/>
        <w:rPr>
          <w:sz w:val="24"/>
          <w:szCs w:val="24"/>
        </w:rPr>
      </w:pPr>
      <w:r w:rsidRPr="0000667D">
        <w:rPr>
          <w:sz w:val="24"/>
          <w:szCs w:val="24"/>
        </w:rPr>
        <w:t>3.4.1 - Juntamente com a nota fiscal, a contratada deverá apresentar o certificado de regularidade do FGTS e CND do INSS quando essas se derem por vencidas.</w:t>
      </w:r>
    </w:p>
    <w:p w:rsidR="0000667D" w:rsidRPr="0000667D" w:rsidRDefault="0000667D" w:rsidP="0000667D">
      <w:pPr>
        <w:ind w:right="-2"/>
        <w:rPr>
          <w:sz w:val="24"/>
          <w:szCs w:val="24"/>
        </w:rPr>
      </w:pPr>
      <w:r w:rsidRPr="0000667D">
        <w:rPr>
          <w:sz w:val="24"/>
          <w:szCs w:val="24"/>
        </w:rPr>
        <w:t>3.5 - O CNPJ da contratada constante da nota fiscal e fatura deverá ser o mesmo da documentação apresentada no procedimento licitatório.</w:t>
      </w:r>
    </w:p>
    <w:p w:rsidR="0000667D" w:rsidRPr="0000667D" w:rsidRDefault="0000667D" w:rsidP="0000667D">
      <w:pPr>
        <w:ind w:right="-2"/>
        <w:rPr>
          <w:sz w:val="24"/>
          <w:szCs w:val="24"/>
        </w:rPr>
      </w:pPr>
      <w:r w:rsidRPr="0000667D">
        <w:rPr>
          <w:sz w:val="24"/>
          <w:szCs w:val="24"/>
        </w:rPr>
        <w:t>3.6 - Nenhum pagamento será efetuado contratada enquanto pendente de liquidação quaisquer obrigações financeiras que lhe foram impostas, em virtude de penalidade ou inadimplência, sem que isso gere direito ao pleito de reajustamento de preços ou correção monetária.</w:t>
      </w:r>
    </w:p>
    <w:p w:rsidR="0000667D" w:rsidRPr="0000667D" w:rsidRDefault="0000667D" w:rsidP="0000667D">
      <w:pPr>
        <w:pStyle w:val="Corpodetexto1"/>
        <w:spacing w:before="120"/>
        <w:ind w:right="-2"/>
        <w:jc w:val="center"/>
        <w:rPr>
          <w:b/>
          <w:bCs/>
          <w:sz w:val="24"/>
          <w:szCs w:val="24"/>
        </w:rPr>
      </w:pPr>
      <w:r w:rsidRPr="0000667D">
        <w:rPr>
          <w:b/>
          <w:bCs/>
          <w:sz w:val="24"/>
          <w:szCs w:val="24"/>
        </w:rPr>
        <w:t>CLÁUSULA QUARTA</w:t>
      </w:r>
    </w:p>
    <w:p w:rsidR="0000667D" w:rsidRPr="0000667D" w:rsidRDefault="0000667D" w:rsidP="0000667D">
      <w:pPr>
        <w:pStyle w:val="Corpodetexto1"/>
        <w:ind w:right="-2"/>
        <w:jc w:val="center"/>
        <w:rPr>
          <w:b/>
          <w:bCs/>
          <w:sz w:val="24"/>
          <w:szCs w:val="24"/>
        </w:rPr>
      </w:pPr>
      <w:r w:rsidRPr="0000667D">
        <w:rPr>
          <w:b/>
          <w:bCs/>
          <w:sz w:val="24"/>
          <w:szCs w:val="24"/>
        </w:rPr>
        <w:t>DA ENTREGA E DO PRAZO</w:t>
      </w:r>
    </w:p>
    <w:p w:rsidR="0000667D" w:rsidRPr="0000667D" w:rsidRDefault="0000667D" w:rsidP="0000667D">
      <w:pPr>
        <w:pStyle w:val="Corpodetexto1"/>
        <w:spacing w:before="120"/>
        <w:ind w:right="-2"/>
        <w:rPr>
          <w:sz w:val="24"/>
          <w:szCs w:val="24"/>
        </w:rPr>
      </w:pPr>
      <w:r w:rsidRPr="0000667D">
        <w:rPr>
          <w:sz w:val="24"/>
          <w:szCs w:val="24"/>
        </w:rPr>
        <w:t>4.1- O prazo de entrega será de no máximo 48 (quarenta e oito) horas, a partir do recebimento da ordem de compra.</w:t>
      </w:r>
    </w:p>
    <w:p w:rsidR="0000667D" w:rsidRPr="0000667D" w:rsidRDefault="0000667D" w:rsidP="0000667D">
      <w:pPr>
        <w:pStyle w:val="Corpodetexto1"/>
        <w:spacing w:before="120"/>
        <w:ind w:right="-2"/>
        <w:rPr>
          <w:sz w:val="24"/>
          <w:szCs w:val="24"/>
        </w:rPr>
      </w:pPr>
      <w:r w:rsidRPr="0000667D">
        <w:rPr>
          <w:sz w:val="24"/>
          <w:szCs w:val="24"/>
        </w:rPr>
        <w:t>4.1.1- A empresa fornecedora deverá constar na nota fiscal a data e hora em que a entrega dos produtos foi feita, além da identificação de quem procedeu ao recebimento dos produtos.</w:t>
      </w:r>
    </w:p>
    <w:p w:rsidR="0000667D" w:rsidRPr="0000667D" w:rsidRDefault="0000667D" w:rsidP="0000667D">
      <w:pPr>
        <w:pStyle w:val="Corpodetexto1"/>
        <w:spacing w:before="120"/>
        <w:ind w:right="-2"/>
        <w:rPr>
          <w:sz w:val="24"/>
          <w:szCs w:val="24"/>
        </w:rPr>
      </w:pPr>
      <w:r w:rsidRPr="0000667D">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00667D" w:rsidRPr="0000667D" w:rsidRDefault="0000667D" w:rsidP="0000667D">
      <w:pPr>
        <w:pStyle w:val="Corpodetexto1"/>
        <w:spacing w:before="120"/>
        <w:ind w:right="-2"/>
        <w:rPr>
          <w:sz w:val="24"/>
          <w:szCs w:val="24"/>
        </w:rPr>
      </w:pPr>
      <w:r w:rsidRPr="0000667D">
        <w:rPr>
          <w:sz w:val="24"/>
          <w:szCs w:val="24"/>
        </w:rPr>
        <w:t>4.3- Caso o objeto não esteja de acordo com as especificações exigidas, a Comissão não o aceitará e lavrará termo circunstanciado do fato, que deverá ser encaminhado à autoridade superior, sob pena de responsabilidade.</w:t>
      </w:r>
    </w:p>
    <w:p w:rsidR="0000667D" w:rsidRPr="0000667D" w:rsidRDefault="0000667D" w:rsidP="0000667D">
      <w:pPr>
        <w:pStyle w:val="Corpodetexto1"/>
        <w:spacing w:before="120"/>
        <w:ind w:right="-2"/>
        <w:rPr>
          <w:sz w:val="24"/>
          <w:szCs w:val="24"/>
        </w:rPr>
      </w:pPr>
      <w:r w:rsidRPr="0000667D">
        <w:rPr>
          <w:sz w:val="24"/>
          <w:szCs w:val="24"/>
        </w:rPr>
        <w:t>4.4- Na hipótese da não aceitação do objeto, o mesmo deverá ser retirado pelo fornecedor no prazo de 03 (três) dias contados da notificação da não aceitação, para reposição no prazo máximo de 03 (três) dias.</w:t>
      </w:r>
    </w:p>
    <w:p w:rsidR="0000667D" w:rsidRPr="0000667D" w:rsidRDefault="0000667D" w:rsidP="0000667D">
      <w:pPr>
        <w:pStyle w:val="Corpodetexto1"/>
        <w:spacing w:before="120"/>
        <w:ind w:right="-2"/>
        <w:rPr>
          <w:sz w:val="24"/>
          <w:szCs w:val="24"/>
        </w:rPr>
      </w:pPr>
      <w:r w:rsidRPr="0000667D">
        <w:rPr>
          <w:sz w:val="24"/>
          <w:szCs w:val="24"/>
        </w:rPr>
        <w:t>4.5- A Secretaria terá o prazo máximo de 03 (três) dias úteis para processar a conferência do que foi entregue, lavrando o termo de recebimento definitivo ou notificando a contratada substituição do objeto entregue em desacordo com as especificações.</w:t>
      </w:r>
    </w:p>
    <w:p w:rsidR="0000667D" w:rsidRPr="0000667D" w:rsidRDefault="0000667D" w:rsidP="0000667D">
      <w:pPr>
        <w:pStyle w:val="Corpodetexto1"/>
        <w:spacing w:before="120"/>
        <w:ind w:right="-2"/>
        <w:rPr>
          <w:sz w:val="24"/>
          <w:szCs w:val="24"/>
        </w:rPr>
      </w:pPr>
      <w:r w:rsidRPr="0000667D">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180B9A" w:rsidRDefault="00180B9A" w:rsidP="0000667D">
      <w:pPr>
        <w:pStyle w:val="Corpodetexto1"/>
        <w:spacing w:before="120"/>
        <w:ind w:right="-2"/>
        <w:jc w:val="center"/>
        <w:rPr>
          <w:b/>
          <w:bCs/>
          <w:sz w:val="24"/>
          <w:szCs w:val="24"/>
        </w:rPr>
      </w:pPr>
    </w:p>
    <w:p w:rsidR="00EE48C3" w:rsidRDefault="00EE48C3" w:rsidP="0000667D">
      <w:pPr>
        <w:pStyle w:val="Corpodetexto1"/>
        <w:spacing w:before="120"/>
        <w:ind w:right="-2"/>
        <w:jc w:val="center"/>
        <w:rPr>
          <w:b/>
          <w:bCs/>
          <w:sz w:val="24"/>
          <w:szCs w:val="24"/>
        </w:rPr>
      </w:pPr>
    </w:p>
    <w:p w:rsidR="00EE48C3" w:rsidRDefault="00EE48C3" w:rsidP="0000667D">
      <w:pPr>
        <w:pStyle w:val="Corpodetexto1"/>
        <w:spacing w:before="120"/>
        <w:ind w:right="-2"/>
        <w:jc w:val="center"/>
        <w:rPr>
          <w:b/>
          <w:bCs/>
          <w:sz w:val="24"/>
          <w:szCs w:val="24"/>
        </w:rPr>
      </w:pPr>
    </w:p>
    <w:p w:rsidR="00EE48C3" w:rsidRDefault="00EE48C3" w:rsidP="0000667D">
      <w:pPr>
        <w:pStyle w:val="Corpodetexto1"/>
        <w:spacing w:before="120"/>
        <w:ind w:right="-2"/>
        <w:jc w:val="center"/>
        <w:rPr>
          <w:b/>
          <w:bCs/>
          <w:sz w:val="24"/>
          <w:szCs w:val="24"/>
        </w:rPr>
      </w:pPr>
    </w:p>
    <w:p w:rsidR="0000667D" w:rsidRPr="0000667D" w:rsidRDefault="0000667D" w:rsidP="0000667D">
      <w:pPr>
        <w:pStyle w:val="Corpodetexto1"/>
        <w:spacing w:before="120"/>
        <w:ind w:right="-2"/>
        <w:jc w:val="center"/>
        <w:rPr>
          <w:b/>
          <w:bCs/>
          <w:sz w:val="24"/>
          <w:szCs w:val="24"/>
        </w:rPr>
      </w:pPr>
      <w:r w:rsidRPr="0000667D">
        <w:rPr>
          <w:b/>
          <w:bCs/>
          <w:sz w:val="24"/>
          <w:szCs w:val="24"/>
        </w:rPr>
        <w:lastRenderedPageBreak/>
        <w:t>CLÁUSULA QUINTA</w:t>
      </w:r>
    </w:p>
    <w:p w:rsidR="0000667D" w:rsidRPr="0000667D" w:rsidRDefault="0000667D" w:rsidP="0000667D">
      <w:pPr>
        <w:pStyle w:val="Corpodetexto1"/>
        <w:ind w:right="-2"/>
        <w:jc w:val="center"/>
        <w:rPr>
          <w:b/>
          <w:bCs/>
          <w:sz w:val="24"/>
          <w:szCs w:val="24"/>
        </w:rPr>
      </w:pPr>
      <w:r w:rsidRPr="0000667D">
        <w:rPr>
          <w:b/>
          <w:bCs/>
          <w:sz w:val="24"/>
          <w:szCs w:val="24"/>
        </w:rPr>
        <w:t>DAS OBRIGAÇÕES</w:t>
      </w:r>
    </w:p>
    <w:p w:rsidR="0000667D" w:rsidRPr="0000667D" w:rsidRDefault="0000667D" w:rsidP="0000667D">
      <w:pPr>
        <w:pStyle w:val="Corpodetexto31"/>
        <w:spacing w:before="120"/>
        <w:ind w:right="-2"/>
        <w:rPr>
          <w:b/>
          <w:sz w:val="24"/>
          <w:szCs w:val="24"/>
        </w:rPr>
      </w:pPr>
      <w:r w:rsidRPr="0000667D">
        <w:rPr>
          <w:b/>
          <w:sz w:val="24"/>
          <w:szCs w:val="24"/>
        </w:rPr>
        <w:t>5.1 – Do Município:</w:t>
      </w:r>
    </w:p>
    <w:p w:rsidR="0000667D" w:rsidRPr="0000667D" w:rsidRDefault="0000667D" w:rsidP="0000667D">
      <w:pPr>
        <w:pStyle w:val="Corpodetexto21"/>
        <w:spacing w:before="120" w:after="0" w:line="240" w:lineRule="auto"/>
        <w:ind w:right="-2"/>
        <w:rPr>
          <w:bCs/>
        </w:rPr>
      </w:pPr>
      <w:r w:rsidRPr="0000667D">
        <w:rPr>
          <w:bCs/>
        </w:rPr>
        <w:t xml:space="preserve">5.1.1- Atestar nas notas fiscais e/ou fatura a efetiva entrega do objeto desta licitação; </w:t>
      </w:r>
    </w:p>
    <w:p w:rsidR="0000667D" w:rsidRPr="0000667D" w:rsidRDefault="0000667D" w:rsidP="0000667D">
      <w:pPr>
        <w:ind w:right="-2"/>
        <w:rPr>
          <w:sz w:val="24"/>
          <w:szCs w:val="24"/>
        </w:rPr>
      </w:pPr>
      <w:r w:rsidRPr="0000667D">
        <w:rPr>
          <w:sz w:val="24"/>
          <w:szCs w:val="24"/>
        </w:rPr>
        <w:t xml:space="preserve">5.1.2- Aplicar à empresa vencedora penalidade, quando for o caso; </w:t>
      </w:r>
    </w:p>
    <w:p w:rsidR="0000667D" w:rsidRPr="0000667D" w:rsidRDefault="0000667D" w:rsidP="0000667D">
      <w:pPr>
        <w:ind w:right="-2"/>
        <w:rPr>
          <w:sz w:val="24"/>
          <w:szCs w:val="24"/>
        </w:rPr>
      </w:pPr>
      <w:r w:rsidRPr="0000667D">
        <w:rPr>
          <w:sz w:val="24"/>
          <w:szCs w:val="24"/>
        </w:rPr>
        <w:t>5.1.3- Prestar à contratada toda e qualquer informação, por esta solicitada, necessária à perfeita execução do contrato;</w:t>
      </w:r>
    </w:p>
    <w:p w:rsidR="0000667D" w:rsidRPr="0000667D" w:rsidRDefault="0000667D" w:rsidP="0000667D">
      <w:pPr>
        <w:ind w:right="-2"/>
        <w:rPr>
          <w:sz w:val="24"/>
          <w:szCs w:val="24"/>
        </w:rPr>
      </w:pPr>
      <w:r w:rsidRPr="0000667D">
        <w:rPr>
          <w:sz w:val="24"/>
          <w:szCs w:val="24"/>
        </w:rPr>
        <w:t>5.1.4- Efetuar o pagamento à contratada no prazo avençado, após a entrega da nota fiscal no setor competente;</w:t>
      </w:r>
    </w:p>
    <w:p w:rsidR="0000667D" w:rsidRPr="0000667D" w:rsidRDefault="0000667D" w:rsidP="0000667D">
      <w:pPr>
        <w:ind w:right="-2"/>
        <w:rPr>
          <w:sz w:val="24"/>
          <w:szCs w:val="24"/>
        </w:rPr>
      </w:pPr>
      <w:r w:rsidRPr="0000667D">
        <w:rPr>
          <w:sz w:val="24"/>
          <w:szCs w:val="24"/>
        </w:rPr>
        <w:t>5.1.5- Notificar, por escrito, à contratada da aplicação de qualquer sanção.</w:t>
      </w:r>
    </w:p>
    <w:p w:rsidR="0000667D" w:rsidRPr="0000667D" w:rsidRDefault="0000667D" w:rsidP="0000667D">
      <w:pPr>
        <w:pStyle w:val="Corpodetexto31"/>
        <w:spacing w:before="240"/>
        <w:ind w:right="-2"/>
        <w:rPr>
          <w:b/>
          <w:sz w:val="24"/>
          <w:szCs w:val="24"/>
        </w:rPr>
      </w:pPr>
      <w:r w:rsidRPr="0000667D">
        <w:rPr>
          <w:b/>
          <w:sz w:val="24"/>
          <w:szCs w:val="24"/>
        </w:rPr>
        <w:t>5.2.2 - Da contratada:</w:t>
      </w:r>
    </w:p>
    <w:p w:rsidR="0000667D" w:rsidRPr="0000667D" w:rsidRDefault="0000667D" w:rsidP="0000667D">
      <w:pPr>
        <w:pStyle w:val="Corpodetexto21"/>
        <w:spacing w:before="120" w:line="240" w:lineRule="auto"/>
        <w:ind w:right="-2"/>
        <w:rPr>
          <w:bCs/>
        </w:rPr>
      </w:pPr>
      <w:r w:rsidRPr="0000667D">
        <w:rPr>
          <w:bCs/>
        </w:rPr>
        <w:t xml:space="preserve">5.2.1- Fornecer o objeto desta licitação nas especificações contidas neste edital; </w:t>
      </w:r>
    </w:p>
    <w:p w:rsidR="0000667D" w:rsidRPr="0000667D" w:rsidRDefault="0000667D" w:rsidP="0000667D">
      <w:pPr>
        <w:ind w:right="-2"/>
        <w:rPr>
          <w:sz w:val="24"/>
          <w:szCs w:val="24"/>
        </w:rPr>
      </w:pPr>
      <w:r w:rsidRPr="0000667D">
        <w:rPr>
          <w:sz w:val="24"/>
          <w:szCs w:val="24"/>
        </w:rPr>
        <w:t>5.2.2- Pagar todos os tributos que incidam ou venham a incidir, direta ou indiretamente, sobre os produtos vendidos;</w:t>
      </w:r>
    </w:p>
    <w:p w:rsidR="0000667D" w:rsidRPr="0000667D" w:rsidRDefault="0000667D" w:rsidP="0000667D">
      <w:pPr>
        <w:ind w:right="-2"/>
        <w:rPr>
          <w:sz w:val="24"/>
          <w:szCs w:val="24"/>
        </w:rPr>
      </w:pPr>
      <w:r w:rsidRPr="0000667D">
        <w:rPr>
          <w:sz w:val="24"/>
          <w:szCs w:val="24"/>
        </w:rPr>
        <w:t>5.2.3- Manter, durante a execução do contrato, as mesmas condições de habilitação;</w:t>
      </w:r>
    </w:p>
    <w:p w:rsidR="0000667D" w:rsidRPr="0000667D" w:rsidRDefault="0000667D" w:rsidP="0000667D">
      <w:pPr>
        <w:ind w:right="-2"/>
        <w:rPr>
          <w:sz w:val="24"/>
          <w:szCs w:val="24"/>
        </w:rPr>
      </w:pPr>
      <w:r w:rsidRPr="0000667D">
        <w:rPr>
          <w:sz w:val="24"/>
          <w:szCs w:val="24"/>
        </w:rPr>
        <w:t>5.2.4- Aceitar, nas mesmas condições contratuais, os acréscimos ou supressões que se fizerem necessários no quantitativo do objeto desta licitação, até o limite de 25% (vinte e cinco por cento) do valor contratado;</w:t>
      </w:r>
    </w:p>
    <w:p w:rsidR="0000667D" w:rsidRPr="0000667D" w:rsidRDefault="0000667D" w:rsidP="0000667D">
      <w:pPr>
        <w:ind w:right="-2"/>
        <w:rPr>
          <w:sz w:val="24"/>
          <w:szCs w:val="24"/>
        </w:rPr>
      </w:pPr>
      <w:r w:rsidRPr="0000667D">
        <w:rPr>
          <w:sz w:val="24"/>
          <w:szCs w:val="24"/>
        </w:rPr>
        <w:t>5.2.5- Fornecer o objeto licitado, no preço, prazo e forma estipulada na proposta;</w:t>
      </w:r>
    </w:p>
    <w:p w:rsidR="0000667D" w:rsidRPr="0000667D" w:rsidRDefault="0000667D" w:rsidP="0000667D">
      <w:pPr>
        <w:ind w:right="-2"/>
        <w:rPr>
          <w:sz w:val="24"/>
          <w:szCs w:val="24"/>
        </w:rPr>
      </w:pPr>
      <w:r w:rsidRPr="0000667D">
        <w:rPr>
          <w:sz w:val="24"/>
          <w:szCs w:val="24"/>
        </w:rPr>
        <w:t>5.2.6-</w:t>
      </w:r>
      <w:r w:rsidRPr="0000667D">
        <w:rPr>
          <w:color w:val="FF0000"/>
          <w:sz w:val="24"/>
          <w:szCs w:val="24"/>
        </w:rPr>
        <w:t xml:space="preserve"> </w:t>
      </w:r>
      <w:r w:rsidRPr="0000667D">
        <w:rPr>
          <w:sz w:val="24"/>
          <w:szCs w:val="24"/>
        </w:rPr>
        <w:t>Fornecer o objeto de boa qualidade, dentro dos padrões exigidos neste edital.</w:t>
      </w:r>
    </w:p>
    <w:p w:rsidR="0000667D" w:rsidRPr="0000667D" w:rsidRDefault="0000667D" w:rsidP="00180B9A">
      <w:pPr>
        <w:pStyle w:val="Corpodetexto1"/>
        <w:spacing w:before="240"/>
        <w:jc w:val="center"/>
        <w:rPr>
          <w:b/>
          <w:bCs/>
          <w:sz w:val="24"/>
          <w:szCs w:val="24"/>
        </w:rPr>
      </w:pPr>
      <w:r w:rsidRPr="0000667D">
        <w:rPr>
          <w:b/>
          <w:bCs/>
          <w:sz w:val="24"/>
          <w:szCs w:val="24"/>
        </w:rPr>
        <w:t>CLÁUSULA SEXTA</w:t>
      </w:r>
    </w:p>
    <w:p w:rsidR="0000667D" w:rsidRPr="0000667D" w:rsidRDefault="0000667D" w:rsidP="0000667D">
      <w:pPr>
        <w:pStyle w:val="Corpodetexto1"/>
        <w:ind w:right="-2"/>
        <w:jc w:val="center"/>
        <w:rPr>
          <w:b/>
          <w:bCs/>
          <w:sz w:val="24"/>
          <w:szCs w:val="24"/>
        </w:rPr>
      </w:pPr>
      <w:r w:rsidRPr="0000667D">
        <w:rPr>
          <w:b/>
          <w:bCs/>
          <w:sz w:val="24"/>
          <w:szCs w:val="24"/>
        </w:rPr>
        <w:t>DAS CONDIÇÕES DE FORNECIMENTO</w:t>
      </w:r>
      <w:r w:rsidR="00566931">
        <w:rPr>
          <w:b/>
          <w:bCs/>
          <w:sz w:val="24"/>
          <w:szCs w:val="24"/>
        </w:rPr>
        <w:t xml:space="preserve"> E DA DOTAÇÃO ORÇAMENTÁRIA</w:t>
      </w:r>
    </w:p>
    <w:p w:rsidR="0000667D" w:rsidRPr="0000667D" w:rsidRDefault="0000667D" w:rsidP="0000667D">
      <w:pPr>
        <w:pStyle w:val="Corpodetexto1"/>
        <w:tabs>
          <w:tab w:val="left" w:pos="1701"/>
        </w:tabs>
        <w:spacing w:before="120"/>
        <w:ind w:right="-2"/>
        <w:rPr>
          <w:sz w:val="24"/>
          <w:szCs w:val="24"/>
        </w:rPr>
      </w:pPr>
      <w:r w:rsidRPr="0000667D">
        <w:rPr>
          <w:sz w:val="24"/>
          <w:szCs w:val="24"/>
        </w:rPr>
        <w:t>6.1 - A CONTRATADA será obrigada a atender todos os pedidos efetuados durante a vigência deste CONTRATO mesmo que a entrega deles decorrentes estiver prevista para data posterior à do seu vencimento.</w:t>
      </w:r>
    </w:p>
    <w:p w:rsidR="0000667D" w:rsidRPr="0000667D" w:rsidRDefault="0000667D" w:rsidP="0000667D">
      <w:pPr>
        <w:pStyle w:val="Corpodetexto1"/>
        <w:tabs>
          <w:tab w:val="left" w:pos="1701"/>
        </w:tabs>
        <w:spacing w:before="120"/>
        <w:ind w:right="-2"/>
        <w:rPr>
          <w:sz w:val="24"/>
          <w:szCs w:val="24"/>
        </w:rPr>
      </w:pPr>
      <w:r w:rsidRPr="0000667D">
        <w:rPr>
          <w:sz w:val="24"/>
          <w:szCs w:val="24"/>
        </w:rPr>
        <w:t>6.2 - Toda aquisição deverá ser efetuada mediante solicitação da unidade requisitante, a qual deverá ser feita através de nota de empenho.</w:t>
      </w:r>
    </w:p>
    <w:p w:rsidR="0000667D" w:rsidRPr="0000667D" w:rsidRDefault="0000667D" w:rsidP="0000667D">
      <w:pPr>
        <w:pStyle w:val="Corpodetexto1"/>
        <w:tabs>
          <w:tab w:val="left" w:pos="1701"/>
        </w:tabs>
        <w:spacing w:before="120"/>
        <w:ind w:right="-2"/>
        <w:rPr>
          <w:sz w:val="24"/>
          <w:szCs w:val="24"/>
        </w:rPr>
      </w:pPr>
      <w:r w:rsidRPr="0000667D">
        <w:rPr>
          <w:sz w:val="24"/>
          <w:szCs w:val="24"/>
        </w:rPr>
        <w:t>6.3 - A empresa fornecedora, quando do recebimento da nota de empenho, deverá colocar, na cópia que necessariamente a acompanhar, a data e hora em que a tiver recebido, além da identificação de quem procedeu ao recebimento</w:t>
      </w:r>
      <w:r w:rsidR="00566931">
        <w:rPr>
          <w:sz w:val="24"/>
          <w:szCs w:val="24"/>
        </w:rPr>
        <w:t>.</w:t>
      </w:r>
    </w:p>
    <w:p w:rsidR="0000667D" w:rsidRPr="0000667D" w:rsidRDefault="0000667D" w:rsidP="00180B9A">
      <w:pPr>
        <w:pStyle w:val="Corpodetexto1"/>
        <w:spacing w:before="240"/>
        <w:jc w:val="center"/>
        <w:rPr>
          <w:b/>
          <w:bCs/>
          <w:sz w:val="24"/>
          <w:szCs w:val="24"/>
        </w:rPr>
      </w:pPr>
      <w:r w:rsidRPr="0000667D">
        <w:rPr>
          <w:b/>
          <w:bCs/>
          <w:sz w:val="24"/>
          <w:szCs w:val="24"/>
        </w:rPr>
        <w:t>CLÁUSULA SÉTIMA</w:t>
      </w:r>
    </w:p>
    <w:p w:rsidR="0000667D" w:rsidRPr="0000667D" w:rsidRDefault="0000667D" w:rsidP="0000667D">
      <w:pPr>
        <w:pStyle w:val="Corpodetexto1"/>
        <w:ind w:right="-2"/>
        <w:jc w:val="center"/>
        <w:rPr>
          <w:b/>
          <w:bCs/>
          <w:sz w:val="24"/>
          <w:szCs w:val="24"/>
        </w:rPr>
      </w:pPr>
      <w:r w:rsidRPr="0000667D">
        <w:rPr>
          <w:b/>
          <w:bCs/>
          <w:sz w:val="24"/>
          <w:szCs w:val="24"/>
        </w:rPr>
        <w:t>DAS PENALIDADES</w:t>
      </w:r>
    </w:p>
    <w:p w:rsidR="0000667D" w:rsidRDefault="0000667D" w:rsidP="0000667D">
      <w:pPr>
        <w:pStyle w:val="Corpodetexto"/>
        <w:rPr>
          <w:szCs w:val="24"/>
        </w:rPr>
      </w:pPr>
      <w:r w:rsidRPr="0000667D">
        <w:rPr>
          <w:szCs w:val="24"/>
        </w:rPr>
        <w:t>7.1- Os casos de inexecução total ou parcial, erro de execução, execução imperfeita, atraso injustificado e inadimplemento de cada ajuste representado pela nota de empenho, sujeitará a contratada, às penalidades previstas no artigo 87 da Lei Federal nº 8.666/93, das quais destacam-se:</w:t>
      </w:r>
    </w:p>
    <w:p w:rsidR="00180B9A" w:rsidRDefault="00180B9A" w:rsidP="0000667D">
      <w:pPr>
        <w:pStyle w:val="Corpodetexto"/>
        <w:rPr>
          <w:szCs w:val="24"/>
        </w:rPr>
      </w:pPr>
    </w:p>
    <w:p w:rsidR="00180B9A" w:rsidRPr="0000667D" w:rsidRDefault="00180B9A" w:rsidP="0000667D">
      <w:pPr>
        <w:pStyle w:val="Corpodetexto"/>
        <w:rPr>
          <w:szCs w:val="24"/>
        </w:rPr>
      </w:pPr>
    </w:p>
    <w:p w:rsidR="0000667D" w:rsidRPr="0000667D" w:rsidRDefault="0000667D" w:rsidP="0000667D">
      <w:pPr>
        <w:widowControl w:val="0"/>
        <w:numPr>
          <w:ilvl w:val="0"/>
          <w:numId w:val="11"/>
        </w:numPr>
        <w:tabs>
          <w:tab w:val="left" w:pos="1211"/>
        </w:tabs>
        <w:suppressAutoHyphens/>
        <w:spacing w:after="0"/>
        <w:rPr>
          <w:sz w:val="24"/>
          <w:szCs w:val="24"/>
        </w:rPr>
      </w:pPr>
      <w:r w:rsidRPr="0000667D">
        <w:rPr>
          <w:sz w:val="24"/>
          <w:szCs w:val="24"/>
        </w:rPr>
        <w:lastRenderedPageBreak/>
        <w:t>Advertência;</w:t>
      </w:r>
    </w:p>
    <w:p w:rsidR="0000667D" w:rsidRPr="0000667D" w:rsidRDefault="0000667D" w:rsidP="0000667D">
      <w:pPr>
        <w:ind w:left="851"/>
        <w:rPr>
          <w:sz w:val="24"/>
          <w:szCs w:val="24"/>
        </w:rPr>
      </w:pPr>
      <w:r w:rsidRPr="0000667D">
        <w:rPr>
          <w:sz w:val="24"/>
          <w:szCs w:val="24"/>
        </w:rPr>
        <w:t>b) multa de 20% (vinte) do valor da nota de empenho, por dia de atraso injustificado na execução da mesma, observado o prazo máximo de 30 (trinta) dias úteis;</w:t>
      </w:r>
    </w:p>
    <w:p w:rsidR="0000667D" w:rsidRPr="0000667D" w:rsidRDefault="0000667D" w:rsidP="0000667D">
      <w:pPr>
        <w:ind w:left="851"/>
        <w:rPr>
          <w:sz w:val="24"/>
          <w:szCs w:val="24"/>
        </w:rPr>
      </w:pPr>
      <w:r w:rsidRPr="0000667D">
        <w:rPr>
          <w:sz w:val="24"/>
          <w:szCs w:val="24"/>
        </w:rPr>
        <w:t>c) multa de 10% (dez) sobre o valor da nota de empenho, pela recusa injustificada do adjudicatário em executá-la;</w:t>
      </w:r>
    </w:p>
    <w:p w:rsidR="0000667D" w:rsidRPr="0000667D" w:rsidRDefault="0000667D" w:rsidP="0000667D">
      <w:pPr>
        <w:pStyle w:val="Recuodecorpodetexto21"/>
        <w:spacing w:before="120" w:after="0" w:line="240" w:lineRule="auto"/>
        <w:ind w:left="851"/>
      </w:pPr>
      <w:r w:rsidRPr="0000667D">
        <w:t>d) suspensão temporária de participação em licitações e impedimento de contratar com o Município, no prazo de até 5 (cinco) anos;</w:t>
      </w:r>
    </w:p>
    <w:p w:rsidR="0000667D" w:rsidRPr="0000667D" w:rsidRDefault="0000667D" w:rsidP="0000667D">
      <w:pPr>
        <w:ind w:left="851"/>
        <w:rPr>
          <w:sz w:val="24"/>
          <w:szCs w:val="24"/>
        </w:rPr>
      </w:pPr>
      <w:r w:rsidRPr="0000667D">
        <w:rPr>
          <w:sz w:val="24"/>
          <w:szCs w:val="24"/>
        </w:rPr>
        <w:t>e) declaração de inidoneidade para contratar com a Administração Pública, até que seja promovida a reabilitação, facultado a contratada o pedido de reconsideração da decisão da autoridade competente, no prazo de 10 (dez) dias da abertura de vistas ao processo.</w:t>
      </w:r>
    </w:p>
    <w:p w:rsidR="0000667D" w:rsidRPr="0000667D" w:rsidRDefault="0000667D" w:rsidP="0000667D">
      <w:pPr>
        <w:rPr>
          <w:sz w:val="24"/>
          <w:szCs w:val="24"/>
        </w:rPr>
      </w:pPr>
      <w:r w:rsidRPr="0000667D">
        <w:rPr>
          <w:sz w:val="24"/>
          <w:szCs w:val="24"/>
        </w:rPr>
        <w:t xml:space="preserve">7.2 - Os valores das multas aplicadas previstas nos subitens acima poderão ser descontados dos pagamentos devidos pela Administração. </w:t>
      </w:r>
    </w:p>
    <w:p w:rsidR="0000667D" w:rsidRPr="0000667D" w:rsidRDefault="0000667D" w:rsidP="0000667D">
      <w:pPr>
        <w:rPr>
          <w:sz w:val="24"/>
          <w:szCs w:val="24"/>
        </w:rPr>
      </w:pPr>
      <w:r w:rsidRPr="0000667D">
        <w:rPr>
          <w:sz w:val="24"/>
          <w:szCs w:val="24"/>
        </w:rPr>
        <w:t>7.3 - Da aplicação das penas definidas nas alíneas "a", "d" e "e", do item 7.1, caberá recurso no prazo de 05 (cinco) dias úteis, contados da intimação, o qual deverá ser apresentado no mesmo local.</w:t>
      </w:r>
    </w:p>
    <w:p w:rsidR="0000667D" w:rsidRPr="0000667D" w:rsidRDefault="0000667D" w:rsidP="0000667D">
      <w:pPr>
        <w:pStyle w:val="Corpodetexto"/>
        <w:rPr>
          <w:szCs w:val="24"/>
        </w:rPr>
      </w:pPr>
      <w:r w:rsidRPr="0000667D">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00667D" w:rsidRPr="0000667D" w:rsidRDefault="0000667D" w:rsidP="0000667D">
      <w:pPr>
        <w:pStyle w:val="Corpodetexto1"/>
        <w:spacing w:before="120"/>
        <w:ind w:right="-2"/>
        <w:jc w:val="center"/>
        <w:rPr>
          <w:b/>
          <w:bCs/>
          <w:sz w:val="24"/>
          <w:szCs w:val="24"/>
        </w:rPr>
      </w:pPr>
      <w:r w:rsidRPr="0000667D">
        <w:rPr>
          <w:b/>
          <w:bCs/>
          <w:sz w:val="24"/>
          <w:szCs w:val="24"/>
        </w:rPr>
        <w:t>CLÁUSULA OITAVA</w:t>
      </w:r>
    </w:p>
    <w:p w:rsidR="0000667D" w:rsidRPr="0000667D" w:rsidRDefault="0000667D" w:rsidP="0000667D">
      <w:pPr>
        <w:pStyle w:val="Corpodetexto1"/>
        <w:ind w:right="-2"/>
        <w:jc w:val="center"/>
        <w:rPr>
          <w:b/>
          <w:bCs/>
          <w:sz w:val="24"/>
          <w:szCs w:val="24"/>
        </w:rPr>
      </w:pPr>
      <w:r w:rsidRPr="0000667D">
        <w:rPr>
          <w:b/>
          <w:bCs/>
          <w:sz w:val="24"/>
          <w:szCs w:val="24"/>
        </w:rPr>
        <w:t>DO REAJUSTAMENTO DE PREÇOS</w:t>
      </w:r>
    </w:p>
    <w:p w:rsidR="0000667D" w:rsidRPr="0000667D" w:rsidRDefault="0000667D" w:rsidP="0000667D">
      <w:pPr>
        <w:pStyle w:val="Corpodetexto1"/>
        <w:tabs>
          <w:tab w:val="left" w:pos="1701"/>
        </w:tabs>
        <w:spacing w:before="240"/>
        <w:ind w:right="-2"/>
        <w:rPr>
          <w:color w:val="FF0000"/>
          <w:sz w:val="24"/>
          <w:szCs w:val="24"/>
        </w:rPr>
      </w:pPr>
      <w:r w:rsidRPr="0000667D">
        <w:rPr>
          <w:sz w:val="24"/>
          <w:szCs w:val="24"/>
        </w:rPr>
        <w:t xml:space="preserve">8.1 - Considerado o prazo de validade estabelecido no item 2.1 da cláusula segunda do presente contrato e, em atendimento ao § 1º do artigo 28 da Lei Federal nº 9.069 de 29.6.1995, ao artigo 3º §1º, da Medida Provisória 1488-16, de 2.10.1996 e demais legislações pertinentes, é vedado qualquer reajustamento de preços, por um período de 12 (doze) meses, contados a partir da data de recebimento das propostas indicadas no preâmbulo do Edital do Pregão Presencial nº </w:t>
      </w:r>
      <w:r w:rsidR="00614945">
        <w:rPr>
          <w:sz w:val="24"/>
          <w:szCs w:val="24"/>
        </w:rPr>
        <w:t>023</w:t>
      </w:r>
      <w:r w:rsidRPr="0000667D">
        <w:rPr>
          <w:sz w:val="24"/>
          <w:szCs w:val="24"/>
        </w:rPr>
        <w:t>/2017</w:t>
      </w:r>
      <w:r w:rsidR="00614945">
        <w:rPr>
          <w:sz w:val="24"/>
          <w:szCs w:val="24"/>
        </w:rPr>
        <w:t xml:space="preserve">, </w:t>
      </w:r>
      <w:r w:rsidRPr="0000667D">
        <w:rPr>
          <w:sz w:val="24"/>
          <w:szCs w:val="24"/>
        </w:rPr>
        <w:t xml:space="preserve">CPL, o qual integra o presente Contrato, observadas as disposições constantes do Decreto Municipal. </w:t>
      </w:r>
    </w:p>
    <w:p w:rsidR="0000667D" w:rsidRPr="0000667D" w:rsidRDefault="0000667D" w:rsidP="0000667D">
      <w:pPr>
        <w:pStyle w:val="Corpodetexto1"/>
        <w:tabs>
          <w:tab w:val="left" w:pos="1701"/>
        </w:tabs>
        <w:spacing w:before="240"/>
        <w:ind w:right="-2"/>
        <w:rPr>
          <w:sz w:val="24"/>
          <w:szCs w:val="24"/>
        </w:rPr>
      </w:pPr>
      <w:r w:rsidRPr="0000667D">
        <w:rPr>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00667D" w:rsidRPr="0000667D" w:rsidRDefault="0000667D" w:rsidP="0000667D">
      <w:pPr>
        <w:pStyle w:val="Corpodetexto1"/>
        <w:spacing w:before="240"/>
        <w:ind w:right="-2"/>
        <w:jc w:val="center"/>
        <w:rPr>
          <w:b/>
          <w:bCs/>
          <w:sz w:val="24"/>
          <w:szCs w:val="24"/>
        </w:rPr>
      </w:pPr>
      <w:r w:rsidRPr="0000667D">
        <w:rPr>
          <w:b/>
          <w:bCs/>
          <w:sz w:val="24"/>
          <w:szCs w:val="24"/>
        </w:rPr>
        <w:t>CLÁUSULA NONA</w:t>
      </w:r>
    </w:p>
    <w:p w:rsidR="0000667D" w:rsidRPr="0000667D" w:rsidRDefault="0000667D" w:rsidP="0000667D">
      <w:pPr>
        <w:pStyle w:val="Corpodetexto1"/>
        <w:ind w:right="-2"/>
        <w:jc w:val="center"/>
        <w:rPr>
          <w:b/>
          <w:bCs/>
          <w:sz w:val="24"/>
          <w:szCs w:val="24"/>
        </w:rPr>
      </w:pPr>
      <w:r w:rsidRPr="0000667D">
        <w:rPr>
          <w:b/>
          <w:bCs/>
          <w:sz w:val="24"/>
          <w:szCs w:val="24"/>
        </w:rPr>
        <w:t>DO CANCELAMENTO CONTRATO</w:t>
      </w:r>
    </w:p>
    <w:p w:rsidR="0000667D" w:rsidRPr="0000667D" w:rsidRDefault="0000667D" w:rsidP="0000667D">
      <w:pPr>
        <w:pStyle w:val="Corpodetexto1"/>
        <w:tabs>
          <w:tab w:val="left" w:pos="1701"/>
        </w:tabs>
        <w:spacing w:before="120"/>
        <w:rPr>
          <w:sz w:val="24"/>
          <w:szCs w:val="24"/>
        </w:rPr>
      </w:pPr>
      <w:r w:rsidRPr="0000667D">
        <w:rPr>
          <w:sz w:val="24"/>
          <w:szCs w:val="24"/>
        </w:rPr>
        <w:t>9.1 – O presente contrato poderá ser cancelada, de pleno direito pela administração, quando:</w:t>
      </w:r>
    </w:p>
    <w:p w:rsidR="0000667D" w:rsidRPr="0000667D" w:rsidRDefault="0000667D" w:rsidP="0000667D">
      <w:pPr>
        <w:pStyle w:val="Corpodetexto1"/>
        <w:tabs>
          <w:tab w:val="left" w:pos="1701"/>
          <w:tab w:val="left" w:pos="2130"/>
        </w:tabs>
        <w:spacing w:before="120"/>
        <w:rPr>
          <w:sz w:val="24"/>
          <w:szCs w:val="24"/>
        </w:rPr>
      </w:pPr>
      <w:r w:rsidRPr="0000667D">
        <w:rPr>
          <w:sz w:val="24"/>
          <w:szCs w:val="24"/>
        </w:rPr>
        <w:t>9.1.1 - A contratada não cumprir as obrigações constantes deste contrato;</w:t>
      </w:r>
    </w:p>
    <w:p w:rsidR="0000667D" w:rsidRPr="0000667D" w:rsidRDefault="0000667D" w:rsidP="0000667D">
      <w:pPr>
        <w:pStyle w:val="Corpodetexto1"/>
        <w:tabs>
          <w:tab w:val="left" w:pos="1701"/>
          <w:tab w:val="left" w:pos="2130"/>
        </w:tabs>
        <w:spacing w:before="120"/>
        <w:rPr>
          <w:sz w:val="24"/>
          <w:szCs w:val="24"/>
        </w:rPr>
      </w:pPr>
      <w:r w:rsidRPr="0000667D">
        <w:rPr>
          <w:sz w:val="24"/>
          <w:szCs w:val="24"/>
        </w:rPr>
        <w:t>9.1.2 - A contratada não retirar qualquer nota de empenho, no prazo estabelecido e a Administração não aceitar sua justificativa;</w:t>
      </w:r>
    </w:p>
    <w:p w:rsidR="0000667D" w:rsidRPr="0000667D" w:rsidRDefault="0000667D" w:rsidP="0000667D">
      <w:pPr>
        <w:pStyle w:val="Corpodetexto1"/>
        <w:tabs>
          <w:tab w:val="left" w:pos="1701"/>
          <w:tab w:val="left" w:pos="2130"/>
        </w:tabs>
        <w:spacing w:before="120"/>
        <w:rPr>
          <w:sz w:val="24"/>
          <w:szCs w:val="24"/>
        </w:rPr>
      </w:pPr>
      <w:r w:rsidRPr="0000667D">
        <w:rPr>
          <w:sz w:val="24"/>
          <w:szCs w:val="24"/>
        </w:rPr>
        <w:lastRenderedPageBreak/>
        <w:t>9.1.3 - A contratada der causa a rescisão administrativa de contrato decorrente de Pregão Presencial, a critério da Administração, observada a legislação em vigor;</w:t>
      </w:r>
    </w:p>
    <w:p w:rsidR="0000667D" w:rsidRPr="0000667D" w:rsidRDefault="0000667D" w:rsidP="0000667D">
      <w:pPr>
        <w:pStyle w:val="Corpodetexto1"/>
        <w:tabs>
          <w:tab w:val="left" w:pos="1701"/>
          <w:tab w:val="left" w:pos="2130"/>
        </w:tabs>
        <w:spacing w:before="120"/>
        <w:rPr>
          <w:sz w:val="24"/>
          <w:szCs w:val="24"/>
        </w:rPr>
      </w:pPr>
      <w:r w:rsidRPr="0000667D">
        <w:rPr>
          <w:sz w:val="24"/>
          <w:szCs w:val="24"/>
        </w:rPr>
        <w:t>9.1.4 - Em qualquer das hipóteses de inexecução total ou parcial de contrato decorrente de pregão presencial, se assim for decidido pela Administração, com observância das disposições legais;</w:t>
      </w:r>
    </w:p>
    <w:p w:rsidR="0000667D" w:rsidRPr="0000667D" w:rsidRDefault="0000667D" w:rsidP="0000667D">
      <w:pPr>
        <w:pStyle w:val="Corpodetexto1"/>
        <w:tabs>
          <w:tab w:val="left" w:pos="1701"/>
          <w:tab w:val="left" w:pos="2130"/>
        </w:tabs>
        <w:spacing w:before="120"/>
        <w:rPr>
          <w:sz w:val="24"/>
          <w:szCs w:val="24"/>
        </w:rPr>
      </w:pPr>
      <w:r w:rsidRPr="0000667D">
        <w:rPr>
          <w:sz w:val="24"/>
          <w:szCs w:val="24"/>
        </w:rPr>
        <w:t xml:space="preserve">9.1.5 - Os preços contratados se apresentarem superiores aos praticados no mercado, e a contratada não acatar a revisão dos mesmos; </w:t>
      </w:r>
    </w:p>
    <w:p w:rsidR="0000667D" w:rsidRPr="0000667D" w:rsidRDefault="0000667D" w:rsidP="0000667D">
      <w:pPr>
        <w:pStyle w:val="Corpodetexto1"/>
        <w:tabs>
          <w:tab w:val="left" w:pos="1701"/>
          <w:tab w:val="left" w:pos="2130"/>
        </w:tabs>
        <w:spacing w:before="120"/>
        <w:rPr>
          <w:sz w:val="24"/>
          <w:szCs w:val="24"/>
        </w:rPr>
      </w:pPr>
      <w:r w:rsidRPr="0000667D">
        <w:rPr>
          <w:sz w:val="24"/>
          <w:szCs w:val="24"/>
        </w:rPr>
        <w:t>9.1.6 - Por razões de interesse públicos devidamente demonstrados e justificados pela Administração.</w:t>
      </w:r>
    </w:p>
    <w:p w:rsidR="0000667D" w:rsidRPr="0000667D" w:rsidRDefault="0000667D" w:rsidP="0000667D">
      <w:pPr>
        <w:pStyle w:val="Corpodetexto1"/>
        <w:tabs>
          <w:tab w:val="left" w:pos="1701"/>
          <w:tab w:val="left" w:pos="2130"/>
        </w:tabs>
        <w:spacing w:before="120"/>
        <w:rPr>
          <w:sz w:val="24"/>
          <w:szCs w:val="24"/>
        </w:rPr>
      </w:pPr>
      <w:r w:rsidRPr="0000667D">
        <w:rPr>
          <w:sz w:val="24"/>
          <w:szCs w:val="24"/>
        </w:rPr>
        <w:t>9.2 - A comunicação do cancelamento do contrato,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preço registrado a partir da última publicação.</w:t>
      </w:r>
    </w:p>
    <w:p w:rsidR="0000667D" w:rsidRPr="0000667D" w:rsidRDefault="0000667D" w:rsidP="0000667D">
      <w:pPr>
        <w:pStyle w:val="Corpodetexto1"/>
        <w:tabs>
          <w:tab w:val="left" w:pos="1701"/>
        </w:tabs>
        <w:spacing w:before="120"/>
        <w:rPr>
          <w:sz w:val="24"/>
          <w:szCs w:val="24"/>
        </w:rPr>
      </w:pPr>
      <w:r w:rsidRPr="0000667D">
        <w:rPr>
          <w:sz w:val="24"/>
          <w:szCs w:val="24"/>
        </w:rPr>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00667D" w:rsidRPr="0000667D" w:rsidRDefault="0000667D" w:rsidP="0000667D">
      <w:pPr>
        <w:pStyle w:val="Corpodetexto1"/>
        <w:tabs>
          <w:tab w:val="left" w:pos="1701"/>
        </w:tabs>
        <w:spacing w:before="120"/>
        <w:rPr>
          <w:sz w:val="24"/>
          <w:szCs w:val="24"/>
        </w:rPr>
      </w:pPr>
      <w:r w:rsidRPr="0000667D">
        <w:rPr>
          <w:sz w:val="24"/>
          <w:szCs w:val="24"/>
        </w:rPr>
        <w:t>9.3.1 - A solicitação da contratada para cancelamento do contrato deverá ser formulada com antecedência de 10 (dez) dias, facultada á Administração a aplicação das penalidades previstas na cláusula sétima, caso não aceitas as razões do pedido.</w:t>
      </w:r>
    </w:p>
    <w:p w:rsidR="0000667D" w:rsidRPr="0000667D" w:rsidRDefault="0000667D" w:rsidP="00180B9A">
      <w:pPr>
        <w:pStyle w:val="Corpodetexto1"/>
        <w:spacing w:before="240"/>
        <w:jc w:val="center"/>
        <w:rPr>
          <w:b/>
          <w:bCs/>
          <w:sz w:val="24"/>
          <w:szCs w:val="24"/>
        </w:rPr>
      </w:pPr>
      <w:r w:rsidRPr="0000667D">
        <w:rPr>
          <w:b/>
          <w:bCs/>
          <w:sz w:val="24"/>
          <w:szCs w:val="24"/>
        </w:rPr>
        <w:t>CLÁUSULA DÉCIMA</w:t>
      </w:r>
    </w:p>
    <w:p w:rsidR="0000667D" w:rsidRPr="0000667D" w:rsidRDefault="0000667D" w:rsidP="0000667D">
      <w:pPr>
        <w:pStyle w:val="Corpodetexto1"/>
        <w:ind w:right="-2"/>
        <w:jc w:val="center"/>
        <w:rPr>
          <w:b/>
          <w:bCs/>
          <w:sz w:val="24"/>
          <w:szCs w:val="24"/>
        </w:rPr>
      </w:pPr>
      <w:r w:rsidRPr="0000667D">
        <w:rPr>
          <w:b/>
          <w:bCs/>
          <w:sz w:val="24"/>
          <w:szCs w:val="24"/>
        </w:rPr>
        <w:t>DA AUTORIZAÇÃO PARA AQUISIÇÃO</w:t>
      </w:r>
    </w:p>
    <w:p w:rsidR="0000667D" w:rsidRPr="0000667D" w:rsidRDefault="0000667D" w:rsidP="0000667D">
      <w:pPr>
        <w:tabs>
          <w:tab w:val="left" w:pos="2410"/>
        </w:tabs>
        <w:spacing w:before="160"/>
        <w:rPr>
          <w:sz w:val="24"/>
          <w:szCs w:val="24"/>
        </w:rPr>
      </w:pPr>
      <w:r w:rsidRPr="0000667D">
        <w:rPr>
          <w:sz w:val="24"/>
          <w:szCs w:val="24"/>
        </w:rPr>
        <w:t>10.1 - A aquisição dos produtos, objeto do presente contrato serão solicitados, em cada caso, pelo responsável correspondente, sendo obrigatório informar à Comissão de Licitação, os quantitativos das aquisições.</w:t>
      </w:r>
    </w:p>
    <w:p w:rsidR="0000667D" w:rsidRPr="0000667D" w:rsidRDefault="0000667D" w:rsidP="0000667D">
      <w:pPr>
        <w:pStyle w:val="Corpodetexto1"/>
        <w:tabs>
          <w:tab w:val="left" w:pos="1701"/>
          <w:tab w:val="left" w:pos="2130"/>
        </w:tabs>
        <w:spacing w:before="160"/>
        <w:rPr>
          <w:sz w:val="24"/>
          <w:szCs w:val="24"/>
        </w:rPr>
      </w:pPr>
      <w:r w:rsidRPr="0000667D">
        <w:rPr>
          <w:sz w:val="24"/>
          <w:szCs w:val="24"/>
        </w:rPr>
        <w:t>10.1.1 - A emissão das notas de empenho, sua retificação ou cancelamento, total ou parcial serão, igualmente, autorizados pela mesma autoridade, ou a quem esta delegar a competência para tanto.</w:t>
      </w:r>
    </w:p>
    <w:p w:rsidR="0000667D" w:rsidRPr="0000667D" w:rsidRDefault="0000667D" w:rsidP="0000667D">
      <w:pPr>
        <w:pStyle w:val="Textodebalo"/>
        <w:spacing w:before="120"/>
        <w:ind w:right="-2"/>
        <w:jc w:val="center"/>
        <w:rPr>
          <w:rFonts w:ascii="Times New Roman" w:hAnsi="Times New Roman"/>
          <w:b/>
          <w:bCs/>
          <w:sz w:val="24"/>
          <w:szCs w:val="24"/>
        </w:rPr>
      </w:pPr>
      <w:r w:rsidRPr="0000667D">
        <w:rPr>
          <w:rFonts w:ascii="Times New Roman" w:hAnsi="Times New Roman"/>
          <w:b/>
          <w:bCs/>
          <w:sz w:val="24"/>
          <w:szCs w:val="24"/>
        </w:rPr>
        <w:t>CLÁUSULA DÉCIMA PRIMEIRA</w:t>
      </w:r>
    </w:p>
    <w:p w:rsidR="0000667D" w:rsidRPr="0000667D" w:rsidRDefault="0000667D" w:rsidP="0000667D">
      <w:pPr>
        <w:pStyle w:val="Textodebalo"/>
        <w:ind w:right="-2"/>
        <w:jc w:val="center"/>
        <w:rPr>
          <w:rFonts w:ascii="Times New Roman" w:hAnsi="Times New Roman"/>
          <w:b/>
          <w:bCs/>
          <w:sz w:val="24"/>
          <w:szCs w:val="24"/>
        </w:rPr>
      </w:pPr>
      <w:r w:rsidRPr="0000667D">
        <w:rPr>
          <w:rFonts w:ascii="Times New Roman" w:hAnsi="Times New Roman"/>
          <w:b/>
          <w:bCs/>
          <w:sz w:val="24"/>
          <w:szCs w:val="24"/>
        </w:rPr>
        <w:t>DAS COMUNICAÇÕES</w:t>
      </w:r>
    </w:p>
    <w:p w:rsidR="0000667D" w:rsidRPr="0000667D" w:rsidRDefault="0000667D" w:rsidP="0000667D">
      <w:pPr>
        <w:pStyle w:val="Textodebalo"/>
        <w:spacing w:before="240"/>
        <w:ind w:right="-2"/>
        <w:rPr>
          <w:rFonts w:ascii="Times New Roman" w:hAnsi="Times New Roman"/>
          <w:sz w:val="24"/>
          <w:szCs w:val="24"/>
        </w:rPr>
      </w:pPr>
      <w:r w:rsidRPr="0000667D">
        <w:rPr>
          <w:rFonts w:ascii="Times New Roman" w:hAnsi="Times New Roman"/>
          <w:sz w:val="24"/>
          <w:szCs w:val="24"/>
        </w:rPr>
        <w:t>11.1 - As comunicações entre as partes, relacionadas com o acompanhamento e controle do presente contrato, serão feitas sempre por escrito.</w:t>
      </w:r>
    </w:p>
    <w:p w:rsidR="0000667D" w:rsidRPr="0000667D" w:rsidRDefault="0000667D" w:rsidP="0000667D">
      <w:pPr>
        <w:pStyle w:val="Corpodetexto1"/>
        <w:spacing w:before="240"/>
        <w:ind w:right="-2"/>
        <w:jc w:val="center"/>
        <w:rPr>
          <w:b/>
          <w:bCs/>
          <w:sz w:val="24"/>
          <w:szCs w:val="24"/>
        </w:rPr>
      </w:pPr>
      <w:r w:rsidRPr="0000667D">
        <w:rPr>
          <w:b/>
          <w:bCs/>
          <w:sz w:val="24"/>
          <w:szCs w:val="24"/>
        </w:rPr>
        <w:t>CLÁUSULA DÉCIMA SEGUNDA</w:t>
      </w:r>
    </w:p>
    <w:p w:rsidR="0000667D" w:rsidRPr="0000667D" w:rsidRDefault="0000667D" w:rsidP="0000667D">
      <w:pPr>
        <w:pStyle w:val="Corpodetexto1"/>
        <w:ind w:right="-2"/>
        <w:jc w:val="center"/>
        <w:rPr>
          <w:b/>
          <w:bCs/>
          <w:sz w:val="24"/>
          <w:szCs w:val="24"/>
        </w:rPr>
      </w:pPr>
      <w:r w:rsidRPr="0000667D">
        <w:rPr>
          <w:b/>
          <w:bCs/>
          <w:sz w:val="24"/>
          <w:szCs w:val="24"/>
        </w:rPr>
        <w:t>DAS DISPOSIÇÕES FINAIS</w:t>
      </w:r>
    </w:p>
    <w:p w:rsidR="0000667D" w:rsidRPr="0000667D" w:rsidRDefault="0000667D" w:rsidP="0000667D">
      <w:pPr>
        <w:pStyle w:val="Corpodetexto1"/>
        <w:ind w:right="-2"/>
        <w:jc w:val="center"/>
        <w:rPr>
          <w:b/>
          <w:bCs/>
          <w:sz w:val="24"/>
          <w:szCs w:val="24"/>
        </w:rPr>
      </w:pPr>
    </w:p>
    <w:p w:rsidR="0000667D" w:rsidRPr="0000667D" w:rsidRDefault="0000667D" w:rsidP="0000667D">
      <w:pPr>
        <w:pStyle w:val="Corpodetexto1"/>
        <w:tabs>
          <w:tab w:val="left" w:pos="1701"/>
        </w:tabs>
        <w:ind w:right="-2"/>
        <w:rPr>
          <w:sz w:val="24"/>
          <w:szCs w:val="24"/>
        </w:rPr>
      </w:pPr>
      <w:r w:rsidRPr="0000667D">
        <w:rPr>
          <w:sz w:val="24"/>
          <w:szCs w:val="24"/>
        </w:rPr>
        <w:t>12.1 - Integram este contrato, o edital do Pregão Prese</w:t>
      </w:r>
      <w:r w:rsidR="00614945">
        <w:rPr>
          <w:sz w:val="24"/>
          <w:szCs w:val="24"/>
        </w:rPr>
        <w:t>ncial nº 023</w:t>
      </w:r>
      <w:r w:rsidRPr="0000667D">
        <w:rPr>
          <w:sz w:val="24"/>
          <w:szCs w:val="24"/>
        </w:rPr>
        <w:t xml:space="preserve">/2017, Processo nº </w:t>
      </w:r>
      <w:r w:rsidR="00614945">
        <w:rPr>
          <w:sz w:val="24"/>
          <w:szCs w:val="24"/>
        </w:rPr>
        <w:t>089</w:t>
      </w:r>
      <w:r w:rsidRPr="0000667D">
        <w:rPr>
          <w:sz w:val="24"/>
          <w:szCs w:val="24"/>
        </w:rPr>
        <w:t xml:space="preserve">/2017, e a proposta da empresa </w:t>
      </w:r>
      <w:r w:rsidR="00180B9A">
        <w:rPr>
          <w:sz w:val="24"/>
          <w:szCs w:val="24"/>
        </w:rPr>
        <w:t xml:space="preserve">Ciapetro Distrbuidora de Combustível Ltda., </w:t>
      </w:r>
      <w:r w:rsidRPr="0000667D">
        <w:rPr>
          <w:sz w:val="24"/>
          <w:szCs w:val="24"/>
        </w:rPr>
        <w:t>classificada em 1º lugar no certame supranumerado.</w:t>
      </w:r>
    </w:p>
    <w:p w:rsidR="0000667D" w:rsidRPr="0000667D" w:rsidRDefault="0000667D" w:rsidP="0000667D">
      <w:pPr>
        <w:pStyle w:val="Corpodetexto1"/>
        <w:tabs>
          <w:tab w:val="left" w:pos="1701"/>
        </w:tabs>
        <w:ind w:right="-2" w:firstLine="1418"/>
        <w:rPr>
          <w:sz w:val="24"/>
          <w:szCs w:val="24"/>
        </w:rPr>
      </w:pPr>
    </w:p>
    <w:p w:rsidR="0000667D" w:rsidRPr="0000667D" w:rsidRDefault="0000667D" w:rsidP="0000667D">
      <w:pPr>
        <w:pStyle w:val="Corpodetexto1"/>
        <w:tabs>
          <w:tab w:val="left" w:pos="1701"/>
        </w:tabs>
        <w:ind w:right="-2"/>
        <w:rPr>
          <w:color w:val="000000"/>
          <w:sz w:val="24"/>
          <w:szCs w:val="24"/>
        </w:rPr>
      </w:pPr>
      <w:r w:rsidRPr="0000667D">
        <w:rPr>
          <w:color w:val="000000"/>
          <w:sz w:val="24"/>
          <w:szCs w:val="24"/>
        </w:rPr>
        <w:lastRenderedPageBreak/>
        <w:t xml:space="preserve">12.2 - Os casos omissos serão resolvidos de acordo com a Lei Federal nº 8.666/93, Decreto Federal nº 3.555/00 e pela </w:t>
      </w:r>
      <w:r w:rsidRPr="0000667D">
        <w:rPr>
          <w:sz w:val="24"/>
          <w:szCs w:val="24"/>
        </w:rPr>
        <w:t xml:space="preserve">Portaria Municipal nº 032 de 14 de dezembro de 2017 </w:t>
      </w:r>
      <w:r w:rsidRPr="0000667D">
        <w:rPr>
          <w:color w:val="000000"/>
          <w:sz w:val="24"/>
          <w:szCs w:val="24"/>
        </w:rPr>
        <w:t>no que não colidir com a primeira e nas demais normas aplicáveis. Subsidiariamente, aplicar-se-ão os princípios gerais de direito.</w:t>
      </w:r>
    </w:p>
    <w:p w:rsidR="0000667D" w:rsidRPr="0000667D" w:rsidRDefault="0000667D" w:rsidP="0000667D">
      <w:pPr>
        <w:pStyle w:val="Textodebalo"/>
        <w:spacing w:before="120"/>
        <w:ind w:right="-2"/>
        <w:jc w:val="center"/>
        <w:rPr>
          <w:rFonts w:ascii="Times New Roman" w:hAnsi="Times New Roman"/>
          <w:b/>
          <w:bCs/>
          <w:sz w:val="24"/>
          <w:szCs w:val="24"/>
        </w:rPr>
      </w:pPr>
      <w:r w:rsidRPr="0000667D">
        <w:rPr>
          <w:rFonts w:ascii="Times New Roman" w:hAnsi="Times New Roman"/>
          <w:b/>
          <w:bCs/>
          <w:sz w:val="24"/>
          <w:szCs w:val="24"/>
        </w:rPr>
        <w:t>CLÁUSULA DÉCIMA TERCEIRA</w:t>
      </w:r>
    </w:p>
    <w:p w:rsidR="0000667D" w:rsidRPr="0000667D" w:rsidRDefault="0000667D" w:rsidP="0000667D">
      <w:pPr>
        <w:pStyle w:val="Textodebalo"/>
        <w:ind w:right="-2"/>
        <w:jc w:val="center"/>
        <w:rPr>
          <w:rFonts w:ascii="Times New Roman" w:hAnsi="Times New Roman"/>
          <w:b/>
          <w:bCs/>
          <w:sz w:val="24"/>
          <w:szCs w:val="24"/>
        </w:rPr>
      </w:pPr>
      <w:r w:rsidRPr="0000667D">
        <w:rPr>
          <w:rFonts w:ascii="Times New Roman" w:hAnsi="Times New Roman"/>
          <w:b/>
          <w:bCs/>
          <w:sz w:val="24"/>
          <w:szCs w:val="24"/>
        </w:rPr>
        <w:t>DO FORO</w:t>
      </w:r>
    </w:p>
    <w:p w:rsidR="0000667D" w:rsidRPr="0000667D" w:rsidRDefault="0000667D" w:rsidP="0000667D">
      <w:pPr>
        <w:pStyle w:val="Textodebalo"/>
        <w:ind w:right="-2"/>
        <w:rPr>
          <w:rFonts w:ascii="Times New Roman" w:hAnsi="Times New Roman"/>
          <w:sz w:val="24"/>
          <w:szCs w:val="24"/>
        </w:rPr>
      </w:pPr>
    </w:p>
    <w:p w:rsidR="0000667D" w:rsidRPr="0000667D" w:rsidRDefault="0000667D" w:rsidP="0000667D">
      <w:pPr>
        <w:pStyle w:val="Textodebalo"/>
        <w:ind w:right="-2"/>
        <w:rPr>
          <w:rFonts w:ascii="Times New Roman" w:hAnsi="Times New Roman"/>
          <w:sz w:val="24"/>
          <w:szCs w:val="24"/>
        </w:rPr>
      </w:pPr>
      <w:r w:rsidRPr="0000667D">
        <w:rPr>
          <w:rFonts w:ascii="Times New Roman" w:hAnsi="Times New Roman"/>
          <w:sz w:val="24"/>
          <w:szCs w:val="24"/>
        </w:rPr>
        <w:t>13.1 - As partes elegem o foro da Comarca de Rio Preto, como único competente para dirimir quaisquer ações oriundas deste contrato.</w:t>
      </w:r>
    </w:p>
    <w:p w:rsidR="00180B9A" w:rsidRDefault="00180B9A" w:rsidP="00180B9A">
      <w:pPr>
        <w:pStyle w:val="Textodebalo"/>
        <w:ind w:right="-2" w:firstLine="708"/>
        <w:rPr>
          <w:rFonts w:ascii="Times New Roman" w:hAnsi="Times New Roman"/>
          <w:sz w:val="24"/>
          <w:szCs w:val="24"/>
        </w:rPr>
      </w:pPr>
    </w:p>
    <w:p w:rsidR="0000667D" w:rsidRPr="0000667D" w:rsidRDefault="0000667D" w:rsidP="00180B9A">
      <w:pPr>
        <w:pStyle w:val="Textodebalo"/>
        <w:ind w:right="-2" w:firstLine="708"/>
        <w:rPr>
          <w:rFonts w:ascii="Times New Roman" w:hAnsi="Times New Roman"/>
          <w:sz w:val="24"/>
          <w:szCs w:val="24"/>
        </w:rPr>
      </w:pPr>
      <w:r w:rsidRPr="0000667D">
        <w:rPr>
          <w:rFonts w:ascii="Times New Roman" w:hAnsi="Times New Roman"/>
          <w:sz w:val="24"/>
          <w:szCs w:val="24"/>
        </w:rPr>
        <w:t>E, por haverem assim pactuado, assinam, este instrumento na presença das testemunhas abaixo.</w:t>
      </w:r>
    </w:p>
    <w:p w:rsidR="00C304EB" w:rsidRPr="0000667D" w:rsidRDefault="00C304EB" w:rsidP="00003064">
      <w:pPr>
        <w:rPr>
          <w:sz w:val="24"/>
          <w:szCs w:val="24"/>
        </w:rPr>
      </w:pPr>
    </w:p>
    <w:p w:rsidR="00180B9A" w:rsidRDefault="00180B9A" w:rsidP="00180B9A">
      <w:pPr>
        <w:pStyle w:val="Corpodetexto"/>
        <w:spacing w:after="0"/>
        <w:ind w:firstLine="709"/>
        <w:rPr>
          <w:szCs w:val="24"/>
        </w:rPr>
      </w:pPr>
      <w:r>
        <w:rPr>
          <w:szCs w:val="24"/>
        </w:rPr>
        <w:t>Santa Bárbara do Monte Verde/MG, 19 de janeiro de 2018.</w:t>
      </w:r>
    </w:p>
    <w:p w:rsidR="00180B9A" w:rsidRPr="00180B9A" w:rsidRDefault="00180B9A" w:rsidP="00180B9A">
      <w:pPr>
        <w:pStyle w:val="Corpodetexto"/>
        <w:spacing w:after="240"/>
        <w:ind w:firstLine="709"/>
        <w:rPr>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4"/>
      </w:tblGrid>
      <w:tr w:rsidR="00180B9A" w:rsidTr="00180B9A">
        <w:tc>
          <w:tcPr>
            <w:tcW w:w="9004" w:type="dxa"/>
          </w:tcPr>
          <w:p w:rsidR="00180B9A" w:rsidRDefault="00180B9A" w:rsidP="003B403B">
            <w:pPr>
              <w:pStyle w:val="Corpodetexto"/>
              <w:spacing w:before="0" w:after="0"/>
              <w:jc w:val="center"/>
              <w:rPr>
                <w:szCs w:val="24"/>
              </w:rPr>
            </w:pPr>
            <w:r>
              <w:rPr>
                <w:szCs w:val="24"/>
              </w:rPr>
              <w:t>____________________________________</w:t>
            </w:r>
          </w:p>
          <w:p w:rsidR="00180B9A" w:rsidRPr="00964EC2" w:rsidRDefault="00180B9A" w:rsidP="003B403B">
            <w:pPr>
              <w:pStyle w:val="Corpodetexto"/>
              <w:tabs>
                <w:tab w:val="center" w:pos="2195"/>
                <w:tab w:val="right" w:pos="4390"/>
              </w:tabs>
              <w:spacing w:before="0" w:after="0"/>
              <w:jc w:val="center"/>
              <w:rPr>
                <w:b/>
                <w:szCs w:val="24"/>
              </w:rPr>
            </w:pPr>
            <w:r w:rsidRPr="00964EC2">
              <w:rPr>
                <w:b/>
                <w:szCs w:val="24"/>
              </w:rPr>
              <w:t>Ismael Teixeira de Paiva</w:t>
            </w:r>
          </w:p>
          <w:p w:rsidR="00180B9A" w:rsidRDefault="00180B9A" w:rsidP="003B403B">
            <w:pPr>
              <w:pStyle w:val="Corpodetexto"/>
              <w:spacing w:before="0" w:after="0"/>
              <w:jc w:val="center"/>
              <w:rPr>
                <w:szCs w:val="24"/>
              </w:rPr>
            </w:pPr>
            <w:r w:rsidRPr="00964EC2">
              <w:rPr>
                <w:b/>
                <w:szCs w:val="24"/>
              </w:rPr>
              <w:t>Prefeito</w:t>
            </w:r>
            <w:r>
              <w:rPr>
                <w:b/>
                <w:szCs w:val="24"/>
              </w:rPr>
              <w:t xml:space="preserve"> Municipal</w:t>
            </w:r>
          </w:p>
          <w:p w:rsidR="00180B9A" w:rsidRPr="00EF4F60" w:rsidRDefault="00180B9A" w:rsidP="003B403B">
            <w:pPr>
              <w:pStyle w:val="Corpodetexto"/>
              <w:spacing w:before="0" w:after="0"/>
              <w:jc w:val="center"/>
              <w:rPr>
                <w:sz w:val="16"/>
                <w:szCs w:val="16"/>
              </w:rPr>
            </w:pPr>
          </w:p>
          <w:p w:rsidR="00180B9A" w:rsidRDefault="00180B9A" w:rsidP="003B403B">
            <w:pPr>
              <w:pStyle w:val="Corpodetexto"/>
              <w:spacing w:before="0" w:after="0"/>
              <w:jc w:val="center"/>
              <w:rPr>
                <w:szCs w:val="24"/>
              </w:rPr>
            </w:pPr>
          </w:p>
          <w:p w:rsidR="00180B9A" w:rsidRDefault="00180B9A" w:rsidP="003B403B">
            <w:pPr>
              <w:pStyle w:val="Corpodetexto"/>
              <w:spacing w:before="0" w:after="0"/>
              <w:jc w:val="center"/>
              <w:rPr>
                <w:szCs w:val="24"/>
              </w:rPr>
            </w:pPr>
            <w:r>
              <w:rPr>
                <w:szCs w:val="24"/>
              </w:rPr>
              <w:t>_____________________________________</w:t>
            </w:r>
          </w:p>
          <w:p w:rsidR="00180B9A" w:rsidRDefault="00180B9A" w:rsidP="003B403B">
            <w:pPr>
              <w:pStyle w:val="Corpodetexto"/>
              <w:spacing w:before="0" w:after="0"/>
              <w:jc w:val="center"/>
              <w:rPr>
                <w:b/>
                <w:szCs w:val="24"/>
              </w:rPr>
            </w:pPr>
            <w:r>
              <w:rPr>
                <w:b/>
                <w:szCs w:val="24"/>
              </w:rPr>
              <w:t>Ciapetro Distribuidora de Combustível Ltda.</w:t>
            </w:r>
          </w:p>
          <w:p w:rsidR="00180B9A" w:rsidRDefault="00180B9A" w:rsidP="003B403B">
            <w:pPr>
              <w:pStyle w:val="Corpodetexto"/>
              <w:spacing w:before="0"/>
              <w:jc w:val="center"/>
              <w:rPr>
                <w:szCs w:val="24"/>
              </w:rPr>
            </w:pPr>
            <w:r>
              <w:rPr>
                <w:b/>
                <w:szCs w:val="24"/>
              </w:rPr>
              <w:t>Empresa Contratada</w:t>
            </w:r>
          </w:p>
        </w:tc>
      </w:tr>
    </w:tbl>
    <w:p w:rsidR="0000667D" w:rsidRDefault="0000667D" w:rsidP="00180B9A">
      <w:pPr>
        <w:rPr>
          <w:sz w:val="24"/>
          <w:szCs w:val="24"/>
        </w:rPr>
      </w:pPr>
    </w:p>
    <w:p w:rsidR="00180B9A" w:rsidRDefault="00180B9A" w:rsidP="00180B9A">
      <w:pPr>
        <w:rPr>
          <w:sz w:val="24"/>
          <w:szCs w:val="24"/>
        </w:rPr>
      </w:pPr>
      <w:r>
        <w:rPr>
          <w:sz w:val="24"/>
          <w:szCs w:val="24"/>
        </w:rPr>
        <w:t>Testemunhas:</w:t>
      </w:r>
    </w:p>
    <w:p w:rsidR="00180B9A" w:rsidRDefault="00180B9A" w:rsidP="00180B9A">
      <w:pPr>
        <w:pStyle w:val="PargrafodaLista"/>
        <w:numPr>
          <w:ilvl w:val="0"/>
          <w:numId w:val="12"/>
        </w:numPr>
        <w:ind w:left="284" w:hanging="284"/>
        <w:rPr>
          <w:sz w:val="24"/>
          <w:szCs w:val="24"/>
        </w:rPr>
      </w:pPr>
      <w:r w:rsidRPr="00180B9A">
        <w:rPr>
          <w:sz w:val="24"/>
          <w:szCs w:val="24"/>
        </w:rPr>
        <w:t>_______________________</w:t>
      </w:r>
      <w:r>
        <w:rPr>
          <w:sz w:val="24"/>
          <w:szCs w:val="24"/>
        </w:rPr>
        <w:t>__</w:t>
      </w:r>
      <w:r w:rsidRPr="00180B9A">
        <w:rPr>
          <w:sz w:val="24"/>
          <w:szCs w:val="24"/>
        </w:rPr>
        <w:t xml:space="preserve">________   </w:t>
      </w:r>
    </w:p>
    <w:p w:rsidR="00180B9A" w:rsidRDefault="00180B9A" w:rsidP="00180B9A">
      <w:pPr>
        <w:pStyle w:val="PargrafodaLista"/>
        <w:ind w:left="284"/>
        <w:rPr>
          <w:sz w:val="24"/>
          <w:szCs w:val="24"/>
        </w:rPr>
      </w:pPr>
    </w:p>
    <w:p w:rsidR="00180B9A" w:rsidRPr="00180B9A" w:rsidRDefault="00180B9A" w:rsidP="00180B9A">
      <w:pPr>
        <w:pStyle w:val="PargrafodaLista"/>
        <w:numPr>
          <w:ilvl w:val="0"/>
          <w:numId w:val="12"/>
        </w:numPr>
        <w:ind w:left="284" w:hanging="284"/>
        <w:rPr>
          <w:sz w:val="24"/>
          <w:szCs w:val="24"/>
        </w:rPr>
      </w:pPr>
      <w:r w:rsidRPr="00180B9A">
        <w:rPr>
          <w:sz w:val="24"/>
          <w:szCs w:val="24"/>
        </w:rPr>
        <w:t>______</w:t>
      </w:r>
      <w:r>
        <w:rPr>
          <w:sz w:val="24"/>
          <w:szCs w:val="24"/>
        </w:rPr>
        <w:t>_</w:t>
      </w:r>
      <w:r w:rsidRPr="00180B9A">
        <w:rPr>
          <w:sz w:val="24"/>
          <w:szCs w:val="24"/>
        </w:rPr>
        <w:t>__________________________</w:t>
      </w:r>
    </w:p>
    <w:sectPr w:rsidR="00180B9A" w:rsidRPr="00180B9A" w:rsidSect="00180B9A">
      <w:headerReference w:type="default" r:id="rId8"/>
      <w:pgSz w:w="11907" w:h="16840" w:code="9"/>
      <w:pgMar w:top="2665" w:right="1418" w:bottom="709"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F9E" w:rsidRDefault="00D32F9E" w:rsidP="007E01C1">
      <w:pPr>
        <w:spacing w:before="0" w:after="0"/>
      </w:pPr>
      <w:r>
        <w:separator/>
      </w:r>
    </w:p>
  </w:endnote>
  <w:endnote w:type="continuationSeparator" w:id="1">
    <w:p w:rsidR="00D32F9E" w:rsidRDefault="00D32F9E"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F9E" w:rsidRDefault="00D32F9E" w:rsidP="007E01C1">
      <w:pPr>
        <w:spacing w:before="0" w:after="0"/>
      </w:pPr>
      <w:r>
        <w:separator/>
      </w:r>
    </w:p>
  </w:footnote>
  <w:footnote w:type="continuationSeparator" w:id="1">
    <w:p w:rsidR="00D32F9E" w:rsidRDefault="00D32F9E"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E8411F"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C3A6A3F"/>
    <w:multiLevelType w:val="hybridMultilevel"/>
    <w:tmpl w:val="2E1AF0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1"/>
  </w:num>
  <w:num w:numId="3">
    <w:abstractNumId w:val="6"/>
  </w:num>
  <w:num w:numId="4">
    <w:abstractNumId w:val="7"/>
  </w:num>
  <w:num w:numId="5">
    <w:abstractNumId w:val="9"/>
  </w:num>
  <w:num w:numId="6">
    <w:abstractNumId w:val="5"/>
  </w:num>
  <w:num w:numId="7">
    <w:abstractNumId w:val="10"/>
  </w:num>
  <w:num w:numId="8">
    <w:abstractNumId w:val="4"/>
  </w:num>
  <w:num w:numId="9">
    <w:abstractNumId w:val="3"/>
  </w:num>
  <w:num w:numId="10">
    <w:abstractNumId w:val="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rsids>
    <w:rsidRoot w:val="004261F4"/>
    <w:rsid w:val="00003064"/>
    <w:rsid w:val="0000667D"/>
    <w:rsid w:val="0004721A"/>
    <w:rsid w:val="000D1B5C"/>
    <w:rsid w:val="00180B9A"/>
    <w:rsid w:val="001B736E"/>
    <w:rsid w:val="00246BCD"/>
    <w:rsid w:val="002A6E42"/>
    <w:rsid w:val="002B557C"/>
    <w:rsid w:val="002C72B0"/>
    <w:rsid w:val="0030299A"/>
    <w:rsid w:val="00316664"/>
    <w:rsid w:val="00372278"/>
    <w:rsid w:val="003754BF"/>
    <w:rsid w:val="00384D25"/>
    <w:rsid w:val="004261F4"/>
    <w:rsid w:val="00450A02"/>
    <w:rsid w:val="004D3BCC"/>
    <w:rsid w:val="004E4B3E"/>
    <w:rsid w:val="00566931"/>
    <w:rsid w:val="006014FF"/>
    <w:rsid w:val="00614945"/>
    <w:rsid w:val="006436E8"/>
    <w:rsid w:val="00646EB3"/>
    <w:rsid w:val="006B5E1D"/>
    <w:rsid w:val="007910E3"/>
    <w:rsid w:val="007C0C3C"/>
    <w:rsid w:val="007E01C1"/>
    <w:rsid w:val="008969EA"/>
    <w:rsid w:val="00964EC2"/>
    <w:rsid w:val="009A746D"/>
    <w:rsid w:val="00A446DE"/>
    <w:rsid w:val="00AD79C4"/>
    <w:rsid w:val="00B3109D"/>
    <w:rsid w:val="00B46AC5"/>
    <w:rsid w:val="00B652FC"/>
    <w:rsid w:val="00BA440B"/>
    <w:rsid w:val="00C27449"/>
    <w:rsid w:val="00C304EB"/>
    <w:rsid w:val="00C73B55"/>
    <w:rsid w:val="00CA0AF8"/>
    <w:rsid w:val="00CF3270"/>
    <w:rsid w:val="00D11CE3"/>
    <w:rsid w:val="00D32F9E"/>
    <w:rsid w:val="00D67900"/>
    <w:rsid w:val="00E4086B"/>
    <w:rsid w:val="00E835CA"/>
    <w:rsid w:val="00E8411F"/>
    <w:rsid w:val="00EC7DA6"/>
    <w:rsid w:val="00EE0FE4"/>
    <w:rsid w:val="00EE48C3"/>
    <w:rsid w:val="00F00184"/>
    <w:rsid w:val="00F22083"/>
    <w:rsid w:val="00FA5180"/>
    <w:rsid w:val="00FD0A3D"/>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styleId="Textodebalo">
    <w:name w:val="Balloon Text"/>
    <w:basedOn w:val="Normal"/>
    <w:link w:val="TextodebaloChar"/>
    <w:rsid w:val="0000667D"/>
    <w:pPr>
      <w:suppressAutoHyphens/>
      <w:spacing w:before="0" w:after="0"/>
      <w:jc w:val="left"/>
    </w:pPr>
    <w:rPr>
      <w:rFonts w:ascii="Tahoma" w:hAnsi="Tahoma"/>
      <w:sz w:val="16"/>
      <w:szCs w:val="16"/>
      <w:lang w:eastAsia="ar-SA"/>
    </w:rPr>
  </w:style>
  <w:style w:type="character" w:customStyle="1" w:styleId="TextodebaloChar">
    <w:name w:val="Texto de balão Char"/>
    <w:basedOn w:val="Fontepargpadro"/>
    <w:link w:val="Textodebalo"/>
    <w:rsid w:val="0000667D"/>
    <w:rPr>
      <w:rFonts w:ascii="Tahoma" w:eastAsia="Times New Roman" w:hAnsi="Tahoma" w:cs="Times New Roman"/>
      <w:sz w:val="16"/>
      <w:szCs w:val="16"/>
      <w:lang w:eastAsia="ar-SA"/>
    </w:rPr>
  </w:style>
  <w:style w:type="paragraph" w:customStyle="1" w:styleId="Corpodetexto31">
    <w:name w:val="Corpo de texto 31"/>
    <w:basedOn w:val="Normal"/>
    <w:rsid w:val="0000667D"/>
    <w:pPr>
      <w:suppressAutoHyphens/>
      <w:spacing w:before="0" w:after="0"/>
      <w:jc w:val="left"/>
    </w:pPr>
    <w:rPr>
      <w:sz w:val="22"/>
      <w:lang w:eastAsia="ar-SA"/>
    </w:rPr>
  </w:style>
  <w:style w:type="paragraph" w:customStyle="1" w:styleId="Recuodecorpodetexto21">
    <w:name w:val="Recuo de corpo de texto 21"/>
    <w:basedOn w:val="Normal"/>
    <w:rsid w:val="0000667D"/>
    <w:pPr>
      <w:suppressAutoHyphens/>
      <w:spacing w:before="0" w:line="480" w:lineRule="auto"/>
      <w:ind w:left="283"/>
      <w:jc w:val="left"/>
    </w:pPr>
    <w:rPr>
      <w:sz w:val="24"/>
      <w:szCs w:val="24"/>
      <w:lang w:eastAsia="ar-SA"/>
    </w:rPr>
  </w:style>
  <w:style w:type="paragraph" w:customStyle="1" w:styleId="Corpodetexto21">
    <w:name w:val="Corpo de texto 21"/>
    <w:basedOn w:val="Normal"/>
    <w:rsid w:val="0000667D"/>
    <w:pPr>
      <w:suppressAutoHyphens/>
      <w:spacing w:before="0" w:line="480" w:lineRule="auto"/>
      <w:jc w:val="left"/>
    </w:pPr>
    <w:rPr>
      <w:sz w:val="24"/>
      <w:szCs w:val="24"/>
      <w:lang w:eastAsia="ar-SA"/>
    </w:rPr>
  </w:style>
  <w:style w:type="paragraph" w:customStyle="1" w:styleId="Corpodetexto1">
    <w:name w:val="Corpo de texto1"/>
    <w:basedOn w:val="Normal"/>
    <w:rsid w:val="0000667D"/>
    <w:pPr>
      <w:widowControl w:val="0"/>
      <w:suppressAutoHyphens/>
      <w:spacing w:before="0" w:after="0"/>
    </w:pPr>
    <w:rPr>
      <w:rFonts w:eastAsia="Lucida Sans Unicode"/>
      <w:sz w:val="22"/>
    </w:rPr>
  </w:style>
  <w:style w:type="table" w:styleId="Tabelacomgrade">
    <w:name w:val="Table Grid"/>
    <w:basedOn w:val="Tabelanormal"/>
    <w:uiPriority w:val="59"/>
    <w:rsid w:val="00180B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07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2330</Words>
  <Characters>12587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8</cp:revision>
  <cp:lastPrinted>2017-02-16T15:26:00Z</cp:lastPrinted>
  <dcterms:created xsi:type="dcterms:W3CDTF">2018-02-05T17:43:00Z</dcterms:created>
  <dcterms:modified xsi:type="dcterms:W3CDTF">2018-04-24T17:17:00Z</dcterms:modified>
</cp:coreProperties>
</file>