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FEB" w:rsidRPr="00C24FBA" w:rsidRDefault="00E25FEB" w:rsidP="00E25FEB">
      <w:pPr>
        <w:pStyle w:val="Cabealho"/>
        <w:ind w:firstLine="851"/>
        <w:jc w:val="center"/>
        <w:rPr>
          <w:sz w:val="30"/>
          <w:szCs w:val="30"/>
        </w:rPr>
      </w:pPr>
      <w:r>
        <w:rPr>
          <w:noProof/>
          <w:sz w:val="30"/>
          <w:szCs w:val="30"/>
          <w:lang w:eastAsia="pt-BR"/>
        </w:rPr>
        <w:drawing>
          <wp:anchor distT="0" distB="0" distL="114300" distR="114300" simplePos="0" relativeHeight="251660288" behindDoc="0" locked="0" layoutInCell="1" allowOverlap="1">
            <wp:simplePos x="0" y="0"/>
            <wp:positionH relativeFrom="column">
              <wp:posOffset>-385191</wp:posOffset>
            </wp:positionH>
            <wp:positionV relativeFrom="paragraph">
              <wp:posOffset>-88900</wp:posOffset>
            </wp:positionV>
            <wp:extent cx="1027684" cy="1147953"/>
            <wp:effectExtent l="57150" t="0" r="58166" b="71247"/>
            <wp:wrapSquare wrapText="bothSides"/>
            <wp:docPr id="2" name="Imagem 2" descr="阴"/>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 descr="阴"/>
                    <pic:cNvPicPr>
                      <a:picLocks noChangeAspect="1" noChangeArrowheads="1"/>
                    </pic:cNvPicPr>
                  </pic:nvPicPr>
                  <pic:blipFill>
                    <a:blip r:embed="rId7" cstate="print">
                      <a:grayscl/>
                    </a:blip>
                    <a:srcRect/>
                    <a:stretch>
                      <a:fillRect/>
                    </a:stretch>
                  </pic:blipFill>
                  <pic:spPr bwMode="auto">
                    <a:xfrm>
                      <a:off x="0" y="0"/>
                      <a:ext cx="1027684" cy="1147953"/>
                    </a:xfrm>
                    <a:prstGeom prst="rect">
                      <a:avLst/>
                    </a:prstGeom>
                    <a:noFill/>
                    <a:ln w="9525">
                      <a:noFill/>
                      <a:miter lim="800000"/>
                      <a:headEnd/>
                      <a:tailEnd/>
                    </a:ln>
                    <a:effectLst>
                      <a:outerShdw blurRad="50800" dist="50800" dir="5400000" algn="ctr" rotWithShape="0">
                        <a:schemeClr val="bg1"/>
                      </a:outerShdw>
                    </a:effectLst>
                  </pic:spPr>
                </pic:pic>
              </a:graphicData>
            </a:graphic>
          </wp:anchor>
        </w:drawing>
      </w:r>
      <w:r>
        <w:rPr>
          <w:sz w:val="30"/>
          <w:szCs w:val="30"/>
        </w:rPr>
        <w:t xml:space="preserve">  </w:t>
      </w:r>
      <w:r w:rsidRPr="00C24FBA">
        <w:rPr>
          <w:sz w:val="30"/>
          <w:szCs w:val="30"/>
        </w:rPr>
        <w:t xml:space="preserve">PREFEITURA MUNICIPAL DE </w:t>
      </w:r>
    </w:p>
    <w:p w:rsidR="00E25FEB" w:rsidRDefault="00E25FEB" w:rsidP="00E25FEB">
      <w:pPr>
        <w:pStyle w:val="Cabealho"/>
        <w:ind w:left="851" w:firstLine="283"/>
        <w:jc w:val="center"/>
        <w:rPr>
          <w:b/>
          <w:sz w:val="36"/>
          <w:szCs w:val="36"/>
        </w:rPr>
      </w:pPr>
      <w:r w:rsidRPr="00C24FBA">
        <w:rPr>
          <w:b/>
          <w:sz w:val="36"/>
          <w:szCs w:val="36"/>
        </w:rPr>
        <w:t>SANTA BÁRBARA DO MONTE VERDE</w:t>
      </w:r>
    </w:p>
    <w:p w:rsidR="00E25FEB" w:rsidRDefault="00E25FEB" w:rsidP="00E25FEB">
      <w:pPr>
        <w:pStyle w:val="Cabealho"/>
        <w:ind w:left="851" w:firstLine="283"/>
        <w:jc w:val="center"/>
      </w:pPr>
      <w:r w:rsidRPr="00C24FBA">
        <w:t>Praça Barã</w:t>
      </w:r>
      <w:r>
        <w:t>o de Santa Bárbara, 57 Centro</w:t>
      </w:r>
    </w:p>
    <w:p w:rsidR="00E25FEB" w:rsidRDefault="00E25FEB" w:rsidP="00E25FEB">
      <w:pPr>
        <w:pStyle w:val="Cabealho"/>
        <w:ind w:left="851" w:firstLine="283"/>
        <w:jc w:val="center"/>
      </w:pPr>
      <w:r>
        <w:t xml:space="preserve">Tel.: (32) 3283-8272 - </w:t>
      </w:r>
      <w:r w:rsidRPr="00C24FBA">
        <w:t>Telefax: (32)3283-827</w:t>
      </w:r>
      <w:r>
        <w:t>3</w:t>
      </w:r>
    </w:p>
    <w:p w:rsidR="00E25FEB" w:rsidRPr="00C24FBA" w:rsidRDefault="00E25FEB" w:rsidP="00E25FEB">
      <w:pPr>
        <w:pStyle w:val="Cabealho"/>
        <w:ind w:left="851" w:firstLine="283"/>
        <w:jc w:val="center"/>
      </w:pPr>
      <w:r>
        <w:t>E</w:t>
      </w:r>
      <w:r w:rsidRPr="00C24FBA">
        <w:t xml:space="preserve">-mail: </w:t>
      </w:r>
      <w:r>
        <w:t>gabinete@santabarbaradomonteverde.mg.gov.br</w:t>
      </w:r>
    </w:p>
    <w:p w:rsidR="00E25FEB" w:rsidRDefault="00E25FEB" w:rsidP="00E25FEB">
      <w:pPr>
        <w:pStyle w:val="Cabealho"/>
        <w:ind w:left="851" w:firstLine="283"/>
        <w:jc w:val="center"/>
      </w:pPr>
      <w:r w:rsidRPr="00C24FBA">
        <w:t>CEP 36132-000</w:t>
      </w:r>
      <w:r>
        <w:t xml:space="preserve"> - Minas Gerais</w:t>
      </w:r>
    </w:p>
    <w:p w:rsidR="00E25FEB" w:rsidRPr="007F713B" w:rsidRDefault="00E25FEB" w:rsidP="00E25FEB">
      <w:pPr>
        <w:pStyle w:val="Cabealho"/>
        <w:ind w:left="851" w:firstLine="283"/>
        <w:jc w:val="center"/>
      </w:pPr>
      <w:r>
        <w:t>CNPJ: 01.611.138/0001-90</w:t>
      </w:r>
    </w:p>
    <w:p w:rsidR="00480F82" w:rsidRDefault="00480F82" w:rsidP="00111F07">
      <w:pPr>
        <w:spacing w:before="160"/>
        <w:jc w:val="center"/>
        <w:rPr>
          <w:b/>
          <w:sz w:val="24"/>
          <w:szCs w:val="24"/>
        </w:rPr>
      </w:pPr>
    </w:p>
    <w:p w:rsidR="00111F07" w:rsidRPr="008F2B5E" w:rsidRDefault="00111F07" w:rsidP="00111F07">
      <w:pPr>
        <w:spacing w:before="160"/>
        <w:jc w:val="center"/>
        <w:rPr>
          <w:b/>
          <w:sz w:val="24"/>
          <w:szCs w:val="24"/>
        </w:rPr>
      </w:pPr>
      <w:r w:rsidRPr="008F2B5E">
        <w:rPr>
          <w:b/>
          <w:sz w:val="24"/>
          <w:szCs w:val="24"/>
        </w:rPr>
        <w:t>ATA DE REGISTRO DE PREÇOS Nº</w:t>
      </w:r>
      <w:r w:rsidR="00E25FEB">
        <w:rPr>
          <w:b/>
          <w:sz w:val="24"/>
          <w:szCs w:val="24"/>
        </w:rPr>
        <w:t xml:space="preserve"> 007/2018</w:t>
      </w:r>
    </w:p>
    <w:p w:rsidR="00111F07" w:rsidRPr="008F2B5E" w:rsidRDefault="00111F07" w:rsidP="00111F07">
      <w:pPr>
        <w:pStyle w:val="Textodebalo"/>
        <w:ind w:left="284"/>
        <w:jc w:val="center"/>
        <w:rPr>
          <w:rFonts w:ascii="Times New Roman" w:hAnsi="Times New Roman"/>
          <w:sz w:val="24"/>
          <w:szCs w:val="24"/>
        </w:rPr>
      </w:pPr>
    </w:p>
    <w:p w:rsidR="00111F07" w:rsidRPr="008F2B5E" w:rsidRDefault="00111F07" w:rsidP="00111F07">
      <w:pPr>
        <w:pStyle w:val="Textodebalo"/>
        <w:ind w:left="284"/>
        <w:jc w:val="center"/>
        <w:rPr>
          <w:rFonts w:ascii="Times New Roman" w:hAnsi="Times New Roman"/>
          <w:b/>
          <w:sz w:val="24"/>
          <w:szCs w:val="24"/>
        </w:rPr>
      </w:pPr>
      <w:r w:rsidRPr="008F2B5E">
        <w:rPr>
          <w:rFonts w:ascii="Times New Roman" w:hAnsi="Times New Roman"/>
          <w:b/>
          <w:sz w:val="24"/>
          <w:szCs w:val="24"/>
        </w:rPr>
        <w:t>VALIDADE DA ATA:</w:t>
      </w:r>
      <w:r w:rsidR="00E25FEB">
        <w:rPr>
          <w:rFonts w:ascii="Times New Roman" w:hAnsi="Times New Roman"/>
          <w:b/>
          <w:sz w:val="24"/>
          <w:szCs w:val="24"/>
        </w:rPr>
        <w:t xml:space="preserve"> 12(DOZE) MESES</w:t>
      </w:r>
    </w:p>
    <w:p w:rsidR="00111F07" w:rsidRPr="008F2B5E" w:rsidRDefault="00111F07" w:rsidP="00111F07">
      <w:pPr>
        <w:pStyle w:val="Corpodetexto1"/>
        <w:ind w:left="284"/>
        <w:rPr>
          <w:sz w:val="24"/>
          <w:szCs w:val="24"/>
        </w:rPr>
      </w:pPr>
    </w:p>
    <w:p w:rsidR="00111F07" w:rsidRPr="008F2B5E" w:rsidRDefault="0021618E" w:rsidP="00074B11">
      <w:pPr>
        <w:pStyle w:val="Textodebalo"/>
        <w:ind w:firstLine="992"/>
        <w:jc w:val="both"/>
        <w:rPr>
          <w:rFonts w:ascii="Times New Roman" w:hAnsi="Times New Roman"/>
          <w:sz w:val="24"/>
          <w:szCs w:val="24"/>
        </w:rPr>
      </w:pPr>
      <w:r w:rsidRPr="005C649D">
        <w:rPr>
          <w:rFonts w:ascii="Times New Roman" w:hAnsi="Times New Roman"/>
          <w:sz w:val="24"/>
          <w:szCs w:val="24"/>
        </w:rPr>
        <w:t xml:space="preserve">O </w:t>
      </w:r>
      <w:r>
        <w:rPr>
          <w:rFonts w:ascii="Times New Roman" w:hAnsi="Times New Roman"/>
          <w:b/>
          <w:sz w:val="24"/>
          <w:szCs w:val="24"/>
        </w:rPr>
        <w:t>MUNICÍPIO DE SANTA BÁRBARA DO MONTE VERDE</w:t>
      </w:r>
      <w:r w:rsidRPr="005C649D">
        <w:rPr>
          <w:rFonts w:ascii="Times New Roman" w:hAnsi="Times New Roman"/>
          <w:sz w:val="24"/>
          <w:szCs w:val="24"/>
        </w:rPr>
        <w:t xml:space="preserve">, neste ato representado por seu Prefeito, Sr. </w:t>
      </w:r>
      <w:r>
        <w:rPr>
          <w:rFonts w:ascii="Times New Roman" w:hAnsi="Times New Roman"/>
          <w:sz w:val="24"/>
          <w:szCs w:val="24"/>
        </w:rPr>
        <w:t>Ismael Teixeira de Paiva</w:t>
      </w:r>
      <w:r w:rsidRPr="005C649D">
        <w:rPr>
          <w:rFonts w:ascii="Times New Roman" w:hAnsi="Times New Roman"/>
          <w:sz w:val="24"/>
          <w:szCs w:val="24"/>
        </w:rPr>
        <w:t xml:space="preserve">, doravante denominado MUNICÍPIO, </w:t>
      </w:r>
      <w:r w:rsidRPr="008F2B5E">
        <w:rPr>
          <w:rFonts w:ascii="Times New Roman" w:hAnsi="Times New Roman"/>
          <w:sz w:val="24"/>
          <w:szCs w:val="24"/>
        </w:rPr>
        <w:t>inscrit</w:t>
      </w:r>
      <w:r>
        <w:rPr>
          <w:rFonts w:ascii="Times New Roman" w:hAnsi="Times New Roman"/>
          <w:sz w:val="24"/>
          <w:szCs w:val="24"/>
        </w:rPr>
        <w:t xml:space="preserve">o no CNPJ n° 01.611.138/0001-90, </w:t>
      </w:r>
      <w:r w:rsidRPr="005C649D">
        <w:rPr>
          <w:rFonts w:ascii="Times New Roman" w:hAnsi="Times New Roman"/>
          <w:sz w:val="24"/>
          <w:szCs w:val="24"/>
        </w:rPr>
        <w:t>com interveniência d</w:t>
      </w:r>
      <w:r>
        <w:rPr>
          <w:rFonts w:ascii="Times New Roman" w:hAnsi="Times New Roman"/>
          <w:sz w:val="24"/>
          <w:szCs w:val="24"/>
        </w:rPr>
        <w:t>a</w:t>
      </w:r>
      <w:r w:rsidRPr="005C649D">
        <w:rPr>
          <w:rFonts w:ascii="Times New Roman" w:hAnsi="Times New Roman"/>
          <w:sz w:val="24"/>
          <w:szCs w:val="24"/>
        </w:rPr>
        <w:t xml:space="preserve"> </w:t>
      </w:r>
      <w:r>
        <w:rPr>
          <w:rFonts w:ascii="Times New Roman" w:hAnsi="Times New Roman"/>
          <w:sz w:val="24"/>
          <w:szCs w:val="24"/>
        </w:rPr>
        <w:t>Pregoeira a Sra. Ana Paula de Almeida Carvalho</w:t>
      </w:r>
      <w:r w:rsidR="003F669A">
        <w:rPr>
          <w:rFonts w:ascii="Times New Roman" w:hAnsi="Times New Roman"/>
          <w:sz w:val="24"/>
          <w:szCs w:val="24"/>
        </w:rPr>
        <w:t xml:space="preserve"> e os</w:t>
      </w:r>
      <w:r w:rsidR="00C31853" w:rsidRPr="00C31853">
        <w:rPr>
          <w:rFonts w:ascii="Times New Roman" w:hAnsi="Times New Roman"/>
          <w:sz w:val="24"/>
          <w:szCs w:val="24"/>
        </w:rPr>
        <w:t xml:space="preserve"> </w:t>
      </w:r>
      <w:r w:rsidR="00C31853">
        <w:rPr>
          <w:rFonts w:ascii="Times New Roman" w:hAnsi="Times New Roman"/>
          <w:sz w:val="24"/>
          <w:szCs w:val="24"/>
        </w:rPr>
        <w:t>Chefe</w:t>
      </w:r>
      <w:r w:rsidR="003F669A">
        <w:rPr>
          <w:rFonts w:ascii="Times New Roman" w:hAnsi="Times New Roman"/>
          <w:sz w:val="24"/>
          <w:szCs w:val="24"/>
        </w:rPr>
        <w:t>s</w:t>
      </w:r>
      <w:r w:rsidR="00C31853">
        <w:rPr>
          <w:rFonts w:ascii="Times New Roman" w:hAnsi="Times New Roman"/>
          <w:sz w:val="24"/>
          <w:szCs w:val="24"/>
        </w:rPr>
        <w:t xml:space="preserve"> da Divisão de Saúde o Sr. Alexandre Nogueira de Almeida, </w:t>
      </w:r>
      <w:r w:rsidR="009F4B26">
        <w:rPr>
          <w:rFonts w:ascii="Times New Roman" w:hAnsi="Times New Roman"/>
          <w:sz w:val="24"/>
          <w:szCs w:val="24"/>
        </w:rPr>
        <w:t>Chefe da Divisão de Educação a Sra. Maria das Dores de Almeida Fonseca,</w:t>
      </w:r>
      <w:r w:rsidR="009F4B26" w:rsidRPr="009F4B26">
        <w:rPr>
          <w:rFonts w:ascii="Times New Roman" w:hAnsi="Times New Roman"/>
          <w:sz w:val="24"/>
          <w:szCs w:val="24"/>
        </w:rPr>
        <w:t xml:space="preserve"> </w:t>
      </w:r>
      <w:r w:rsidR="009F4B26">
        <w:rPr>
          <w:rFonts w:ascii="Times New Roman" w:hAnsi="Times New Roman"/>
          <w:sz w:val="24"/>
          <w:szCs w:val="24"/>
        </w:rPr>
        <w:t xml:space="preserve">Chefe de Divisão de Administração a Sra. Márcia Aparecida de Almeida, </w:t>
      </w:r>
      <w:r>
        <w:rPr>
          <w:rFonts w:ascii="Times New Roman" w:hAnsi="Times New Roman"/>
          <w:sz w:val="24"/>
          <w:szCs w:val="24"/>
        </w:rPr>
        <w:t>Chefe da Divisão de Assistência Social Sra. Rosa Helena de Faria Machado</w:t>
      </w:r>
      <w:r w:rsidRPr="005C649D">
        <w:rPr>
          <w:rFonts w:ascii="Times New Roman" w:hAnsi="Times New Roman"/>
          <w:sz w:val="24"/>
          <w:szCs w:val="24"/>
        </w:rPr>
        <w:t xml:space="preserve"> e a empresa</w:t>
      </w:r>
      <w:r w:rsidR="00074B11">
        <w:rPr>
          <w:rFonts w:ascii="Times New Roman" w:hAnsi="Times New Roman"/>
          <w:sz w:val="24"/>
          <w:szCs w:val="24"/>
        </w:rPr>
        <w:t xml:space="preserve"> </w:t>
      </w:r>
      <w:r w:rsidR="00451871">
        <w:rPr>
          <w:rFonts w:ascii="Times New Roman" w:hAnsi="Times New Roman"/>
          <w:b/>
          <w:sz w:val="24"/>
          <w:szCs w:val="24"/>
        </w:rPr>
        <w:t>JOÃO MARY LEITÃ</w:t>
      </w:r>
      <w:r w:rsidR="00074B11">
        <w:rPr>
          <w:rFonts w:ascii="Times New Roman" w:hAnsi="Times New Roman"/>
          <w:b/>
          <w:sz w:val="24"/>
          <w:szCs w:val="24"/>
        </w:rPr>
        <w:t>O</w:t>
      </w:r>
      <w:r w:rsidR="00300CE6">
        <w:rPr>
          <w:rFonts w:ascii="Times New Roman" w:hAnsi="Times New Roman"/>
          <w:b/>
          <w:sz w:val="24"/>
          <w:szCs w:val="24"/>
        </w:rPr>
        <w:t xml:space="preserve"> - ME</w:t>
      </w:r>
      <w:r w:rsidR="00074B11">
        <w:rPr>
          <w:rFonts w:ascii="Times New Roman" w:hAnsi="Times New Roman"/>
          <w:b/>
          <w:sz w:val="24"/>
          <w:szCs w:val="24"/>
        </w:rPr>
        <w:t>,</w:t>
      </w:r>
      <w:r w:rsidR="003F669A">
        <w:rPr>
          <w:rFonts w:ascii="Times New Roman" w:hAnsi="Times New Roman"/>
          <w:b/>
          <w:sz w:val="24"/>
          <w:szCs w:val="24"/>
        </w:rPr>
        <w:t xml:space="preserve"> </w:t>
      </w:r>
      <w:r w:rsidR="00111F07" w:rsidRPr="008F2B5E">
        <w:rPr>
          <w:rFonts w:ascii="Times New Roman" w:hAnsi="Times New Roman"/>
          <w:sz w:val="24"/>
          <w:szCs w:val="24"/>
        </w:rPr>
        <w:t xml:space="preserve">estabelecida na </w:t>
      </w:r>
      <w:r w:rsidR="003F669A">
        <w:rPr>
          <w:rFonts w:ascii="Times New Roman" w:hAnsi="Times New Roman"/>
          <w:sz w:val="24"/>
          <w:szCs w:val="24"/>
        </w:rPr>
        <w:t xml:space="preserve">Rua </w:t>
      </w:r>
      <w:r w:rsidR="00074B11">
        <w:rPr>
          <w:rFonts w:ascii="Times New Roman" w:hAnsi="Times New Roman"/>
          <w:sz w:val="24"/>
          <w:szCs w:val="24"/>
        </w:rPr>
        <w:t>Idalina Gomes Domingues</w:t>
      </w:r>
      <w:r w:rsidR="003F669A">
        <w:rPr>
          <w:rFonts w:ascii="Times New Roman" w:hAnsi="Times New Roman"/>
          <w:sz w:val="24"/>
          <w:szCs w:val="24"/>
        </w:rPr>
        <w:t xml:space="preserve">, nº </w:t>
      </w:r>
      <w:r w:rsidR="00074B11">
        <w:rPr>
          <w:rFonts w:ascii="Times New Roman" w:hAnsi="Times New Roman"/>
          <w:sz w:val="24"/>
          <w:szCs w:val="24"/>
        </w:rPr>
        <w:t>130 – B, Centro, Leopoldina/MG</w:t>
      </w:r>
      <w:r w:rsidR="003F669A">
        <w:rPr>
          <w:rFonts w:ascii="Times New Roman" w:hAnsi="Times New Roman"/>
          <w:sz w:val="24"/>
          <w:szCs w:val="24"/>
        </w:rPr>
        <w:t xml:space="preserve">, CNPJ: </w:t>
      </w:r>
      <w:r w:rsidR="00074B11">
        <w:rPr>
          <w:rFonts w:ascii="Times New Roman" w:hAnsi="Times New Roman"/>
          <w:sz w:val="24"/>
          <w:szCs w:val="24"/>
        </w:rPr>
        <w:t>07.913.123/0001-62</w:t>
      </w:r>
      <w:r w:rsidR="003F669A">
        <w:rPr>
          <w:rFonts w:ascii="Times New Roman" w:hAnsi="Times New Roman"/>
          <w:sz w:val="24"/>
          <w:szCs w:val="24"/>
        </w:rPr>
        <w:t xml:space="preserve">, </w:t>
      </w:r>
      <w:r w:rsidR="00111F07" w:rsidRPr="008F2B5E">
        <w:rPr>
          <w:rFonts w:ascii="Times New Roman" w:hAnsi="Times New Roman"/>
          <w:sz w:val="24"/>
          <w:szCs w:val="24"/>
        </w:rPr>
        <w:t xml:space="preserve">pelo seu representante infra-assinado, doravante denominada PROMITENTE FORNECEDORA, nos termos do artigo 15 da Lei Federal nº 8.666 de 21 de junho de 1993, Lei Federal n° 10.520/2002, Decreto Federal nº 3.555/00 e Decreto Municipal nº 015/2009 e 016/2009 e das demais normas legais aplicáveis e, considerando o resultado do PREGÃO PRESENCIAL nº </w:t>
      </w:r>
      <w:r w:rsidR="004B5499">
        <w:rPr>
          <w:rFonts w:ascii="Times New Roman" w:hAnsi="Times New Roman"/>
          <w:sz w:val="24"/>
          <w:szCs w:val="24"/>
        </w:rPr>
        <w:t>013</w:t>
      </w:r>
      <w:r w:rsidR="00111F07" w:rsidRPr="008F2B5E">
        <w:rPr>
          <w:rFonts w:ascii="Times New Roman" w:hAnsi="Times New Roman"/>
          <w:sz w:val="24"/>
          <w:szCs w:val="24"/>
        </w:rPr>
        <w:t>/</w:t>
      </w:r>
      <w:r w:rsidR="00111F07">
        <w:rPr>
          <w:rFonts w:ascii="Times New Roman" w:hAnsi="Times New Roman"/>
          <w:sz w:val="24"/>
          <w:szCs w:val="24"/>
        </w:rPr>
        <w:t>2018</w:t>
      </w:r>
      <w:r w:rsidR="00111F07" w:rsidRPr="008F2B5E">
        <w:rPr>
          <w:rFonts w:ascii="Times New Roman" w:hAnsi="Times New Roman"/>
          <w:sz w:val="24"/>
          <w:szCs w:val="24"/>
        </w:rPr>
        <w:t xml:space="preserve">, de  </w:t>
      </w:r>
      <w:r w:rsidR="00111F07" w:rsidRPr="008F2B5E">
        <w:rPr>
          <w:rFonts w:ascii="Times New Roman" w:hAnsi="Times New Roman"/>
          <w:b/>
          <w:bCs/>
          <w:sz w:val="24"/>
          <w:szCs w:val="24"/>
        </w:rPr>
        <w:t>REGISTRO DE PREÇOS</w:t>
      </w:r>
      <w:r w:rsidR="00111F07" w:rsidRPr="008F2B5E">
        <w:rPr>
          <w:rFonts w:ascii="Times New Roman" w:hAnsi="Times New Roman"/>
          <w:sz w:val="24"/>
          <w:szCs w:val="24"/>
        </w:rPr>
        <w:t xml:space="preserve">, conforme consta do processo administrativo próprio nº </w:t>
      </w:r>
      <w:r w:rsidR="004B5499">
        <w:rPr>
          <w:rFonts w:ascii="Times New Roman" w:hAnsi="Times New Roman"/>
          <w:sz w:val="24"/>
          <w:szCs w:val="24"/>
        </w:rPr>
        <w:t>026/</w:t>
      </w:r>
      <w:r w:rsidR="00111F07">
        <w:rPr>
          <w:rFonts w:ascii="Times New Roman" w:hAnsi="Times New Roman"/>
          <w:sz w:val="24"/>
          <w:szCs w:val="24"/>
        </w:rPr>
        <w:t>2018</w:t>
      </w:r>
      <w:r w:rsidR="00111F07" w:rsidRPr="008F2B5E">
        <w:rPr>
          <w:rFonts w:ascii="Times New Roman" w:hAnsi="Times New Roman"/>
          <w:sz w:val="24"/>
          <w:szCs w:val="24"/>
        </w:rPr>
        <w:t>, firmam a presente Ata de Registro de Preços, obedecidas as disposições da Lei Federal nº 8.666/93, suas alterações posteriores e as condições seguintes:</w:t>
      </w:r>
    </w:p>
    <w:p w:rsidR="00111F07" w:rsidRPr="00346207" w:rsidRDefault="00111F07" w:rsidP="00111F07">
      <w:pPr>
        <w:pStyle w:val="Corpodetexto1"/>
        <w:ind w:left="568" w:firstLine="424"/>
        <w:rPr>
          <w:sz w:val="24"/>
          <w:szCs w:val="24"/>
        </w:rPr>
      </w:pPr>
    </w:p>
    <w:p w:rsidR="00111F07" w:rsidRPr="00346207" w:rsidRDefault="00111F07" w:rsidP="00111F07">
      <w:pPr>
        <w:pStyle w:val="Corpodetexto1"/>
        <w:jc w:val="center"/>
        <w:rPr>
          <w:b/>
          <w:bCs/>
          <w:sz w:val="24"/>
          <w:szCs w:val="24"/>
        </w:rPr>
      </w:pPr>
      <w:r w:rsidRPr="00346207">
        <w:rPr>
          <w:b/>
          <w:bCs/>
          <w:sz w:val="24"/>
          <w:szCs w:val="24"/>
        </w:rPr>
        <w:t>CLÁUSULA PRIMEIRA</w:t>
      </w:r>
    </w:p>
    <w:p w:rsidR="00111F07" w:rsidRPr="00346207" w:rsidRDefault="00111F07" w:rsidP="00111F07">
      <w:pPr>
        <w:pStyle w:val="Corpodetexto1"/>
        <w:jc w:val="center"/>
        <w:rPr>
          <w:b/>
          <w:bCs/>
          <w:sz w:val="24"/>
          <w:szCs w:val="24"/>
        </w:rPr>
      </w:pPr>
      <w:r w:rsidRPr="00346207">
        <w:rPr>
          <w:b/>
          <w:bCs/>
          <w:sz w:val="24"/>
          <w:szCs w:val="24"/>
        </w:rPr>
        <w:t>DO OBJETO</w:t>
      </w:r>
    </w:p>
    <w:p w:rsidR="00111F07" w:rsidRDefault="00111F07" w:rsidP="00111F07">
      <w:pPr>
        <w:pStyle w:val="Corpodetexto1"/>
        <w:numPr>
          <w:ilvl w:val="1"/>
          <w:numId w:val="3"/>
        </w:numPr>
        <w:spacing w:before="120" w:after="120"/>
        <w:rPr>
          <w:sz w:val="24"/>
          <w:szCs w:val="24"/>
        </w:rPr>
      </w:pPr>
      <w:r w:rsidRPr="00346207">
        <w:rPr>
          <w:sz w:val="24"/>
          <w:szCs w:val="24"/>
        </w:rPr>
        <w:t>- Através da presente ata ficam registrados os seguintes preços, abaixo especificados:</w:t>
      </w:r>
    </w:p>
    <w:tbl>
      <w:tblPr>
        <w:tblW w:w="8794" w:type="dxa"/>
        <w:tblInd w:w="65" w:type="dxa"/>
        <w:tblCellMar>
          <w:left w:w="70" w:type="dxa"/>
          <w:right w:w="70" w:type="dxa"/>
        </w:tblCellMar>
        <w:tblLook w:val="04A0"/>
      </w:tblPr>
      <w:tblGrid>
        <w:gridCol w:w="727"/>
        <w:gridCol w:w="2870"/>
        <w:gridCol w:w="850"/>
        <w:gridCol w:w="1123"/>
        <w:gridCol w:w="1056"/>
        <w:gridCol w:w="892"/>
        <w:gridCol w:w="1276"/>
      </w:tblGrid>
      <w:tr w:rsidR="003003FA" w:rsidRPr="000355F5" w:rsidTr="006041BE">
        <w:trPr>
          <w:trHeight w:val="220"/>
        </w:trPr>
        <w:tc>
          <w:tcPr>
            <w:tcW w:w="879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03FA" w:rsidRPr="000355F5" w:rsidRDefault="003003FA" w:rsidP="003003FA">
            <w:pPr>
              <w:suppressAutoHyphens w:val="0"/>
              <w:jc w:val="center"/>
              <w:rPr>
                <w:b/>
                <w:bCs/>
                <w:color w:val="000000"/>
                <w:sz w:val="16"/>
                <w:szCs w:val="16"/>
                <w:lang w:eastAsia="pt-BR"/>
              </w:rPr>
            </w:pPr>
            <w:r w:rsidRPr="000355F5">
              <w:rPr>
                <w:b/>
                <w:bCs/>
                <w:color w:val="000000"/>
                <w:sz w:val="16"/>
                <w:szCs w:val="16"/>
                <w:lang w:eastAsia="pt-BR"/>
              </w:rPr>
              <w:t xml:space="preserve">QUANTIDADE </w:t>
            </w:r>
            <w:r>
              <w:rPr>
                <w:b/>
                <w:bCs/>
                <w:color w:val="000000"/>
                <w:sz w:val="16"/>
                <w:szCs w:val="16"/>
                <w:lang w:eastAsia="pt-BR"/>
              </w:rPr>
              <w:t>RESERVADA PELO ART. 48, III, DA LEI COMPLEMENTAR 147 DE 17 DE AGOSTO DE 2014</w:t>
            </w:r>
          </w:p>
        </w:tc>
      </w:tr>
      <w:tr w:rsidR="003003FA" w:rsidRPr="000355F5" w:rsidTr="006041BE">
        <w:trPr>
          <w:trHeight w:val="280"/>
        </w:trPr>
        <w:tc>
          <w:tcPr>
            <w:tcW w:w="879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03FA" w:rsidRPr="000355F5" w:rsidRDefault="003003FA" w:rsidP="006041BE">
            <w:pPr>
              <w:suppressAutoHyphens w:val="0"/>
              <w:jc w:val="center"/>
              <w:rPr>
                <w:b/>
                <w:bCs/>
                <w:color w:val="000000"/>
                <w:sz w:val="16"/>
                <w:szCs w:val="16"/>
                <w:lang w:eastAsia="pt-BR"/>
              </w:rPr>
            </w:pPr>
            <w:r w:rsidRPr="000355F5">
              <w:rPr>
                <w:b/>
                <w:bCs/>
                <w:color w:val="000000"/>
                <w:sz w:val="16"/>
                <w:szCs w:val="16"/>
                <w:lang w:eastAsia="pt-BR"/>
              </w:rPr>
              <w:t xml:space="preserve">MATERIAL CONSUMO E LIMPEZA </w:t>
            </w:r>
          </w:p>
        </w:tc>
      </w:tr>
      <w:tr w:rsidR="003003FA" w:rsidRPr="003D72D5" w:rsidTr="006041BE">
        <w:trPr>
          <w:trHeight w:val="128"/>
        </w:trPr>
        <w:tc>
          <w:tcPr>
            <w:tcW w:w="8794" w:type="dxa"/>
            <w:gridSpan w:val="7"/>
            <w:tcBorders>
              <w:top w:val="nil"/>
              <w:left w:val="single" w:sz="4" w:space="0" w:color="auto"/>
              <w:bottom w:val="single" w:sz="4" w:space="0" w:color="auto"/>
              <w:right w:val="single" w:sz="4" w:space="0" w:color="auto"/>
            </w:tcBorders>
            <w:shd w:val="clear" w:color="auto" w:fill="auto"/>
            <w:hideMark/>
          </w:tcPr>
          <w:p w:rsidR="003003FA" w:rsidRPr="003D72D5" w:rsidRDefault="003003FA" w:rsidP="006041BE">
            <w:pPr>
              <w:suppressAutoHyphens w:val="0"/>
              <w:autoSpaceDE w:val="0"/>
              <w:autoSpaceDN w:val="0"/>
              <w:adjustRightInd w:val="0"/>
              <w:jc w:val="center"/>
              <w:rPr>
                <w:b/>
                <w:bCs/>
                <w:color w:val="000000"/>
                <w:sz w:val="17"/>
                <w:szCs w:val="17"/>
                <w:lang w:eastAsia="pt-BR"/>
              </w:rPr>
            </w:pPr>
            <w:r>
              <w:rPr>
                <w:b/>
                <w:bCs/>
                <w:color w:val="000000"/>
                <w:sz w:val="17"/>
                <w:szCs w:val="17"/>
                <w:lang w:eastAsia="pt-BR"/>
              </w:rPr>
              <w:t xml:space="preserve">Ensino Fundamental </w:t>
            </w:r>
          </w:p>
        </w:tc>
      </w:tr>
      <w:tr w:rsidR="003003FA" w:rsidRPr="003D72D5" w:rsidTr="006041BE">
        <w:trPr>
          <w:trHeight w:val="300"/>
        </w:trPr>
        <w:tc>
          <w:tcPr>
            <w:tcW w:w="727" w:type="dxa"/>
            <w:tcBorders>
              <w:top w:val="nil"/>
              <w:left w:val="single" w:sz="4" w:space="0" w:color="auto"/>
              <w:bottom w:val="single" w:sz="4" w:space="0" w:color="auto"/>
              <w:right w:val="single" w:sz="4" w:space="0" w:color="auto"/>
            </w:tcBorders>
            <w:shd w:val="clear" w:color="auto" w:fill="auto"/>
            <w:hideMark/>
          </w:tcPr>
          <w:p w:rsidR="003003FA" w:rsidRPr="003D72D5" w:rsidRDefault="003003FA" w:rsidP="006041BE">
            <w:pPr>
              <w:suppressAutoHyphens w:val="0"/>
              <w:autoSpaceDE w:val="0"/>
              <w:autoSpaceDN w:val="0"/>
              <w:adjustRightInd w:val="0"/>
              <w:jc w:val="center"/>
              <w:rPr>
                <w:b/>
                <w:bCs/>
                <w:color w:val="000000"/>
                <w:sz w:val="17"/>
                <w:szCs w:val="17"/>
                <w:lang w:eastAsia="pt-BR"/>
              </w:rPr>
            </w:pPr>
            <w:r w:rsidRPr="003D72D5">
              <w:rPr>
                <w:b/>
                <w:bCs/>
                <w:color w:val="000000"/>
                <w:sz w:val="17"/>
                <w:szCs w:val="17"/>
                <w:lang w:eastAsia="pt-BR"/>
              </w:rPr>
              <w:t>Item</w:t>
            </w:r>
          </w:p>
        </w:tc>
        <w:tc>
          <w:tcPr>
            <w:tcW w:w="2870" w:type="dxa"/>
            <w:tcBorders>
              <w:top w:val="single" w:sz="4" w:space="0" w:color="auto"/>
              <w:left w:val="nil"/>
              <w:bottom w:val="single" w:sz="4" w:space="0" w:color="auto"/>
              <w:right w:val="single" w:sz="4" w:space="0" w:color="auto"/>
            </w:tcBorders>
            <w:shd w:val="clear" w:color="auto" w:fill="auto"/>
            <w:hideMark/>
          </w:tcPr>
          <w:p w:rsidR="003003FA" w:rsidRPr="003D72D5" w:rsidRDefault="003003FA" w:rsidP="006041BE">
            <w:pPr>
              <w:suppressAutoHyphens w:val="0"/>
              <w:autoSpaceDE w:val="0"/>
              <w:autoSpaceDN w:val="0"/>
              <w:adjustRightInd w:val="0"/>
              <w:jc w:val="center"/>
              <w:rPr>
                <w:b/>
                <w:bCs/>
                <w:color w:val="000000"/>
                <w:sz w:val="17"/>
                <w:szCs w:val="17"/>
                <w:lang w:eastAsia="pt-BR"/>
              </w:rPr>
            </w:pPr>
            <w:r w:rsidRPr="003D72D5">
              <w:rPr>
                <w:b/>
                <w:bCs/>
                <w:color w:val="000000"/>
                <w:sz w:val="17"/>
                <w:szCs w:val="17"/>
                <w:lang w:eastAsia="pt-BR"/>
              </w:rPr>
              <w:t>Produto</w:t>
            </w:r>
          </w:p>
        </w:tc>
        <w:tc>
          <w:tcPr>
            <w:tcW w:w="850" w:type="dxa"/>
            <w:tcBorders>
              <w:top w:val="single" w:sz="4" w:space="0" w:color="auto"/>
              <w:left w:val="nil"/>
              <w:bottom w:val="single" w:sz="4" w:space="0" w:color="auto"/>
              <w:right w:val="single" w:sz="4" w:space="0" w:color="auto"/>
            </w:tcBorders>
            <w:shd w:val="clear" w:color="auto" w:fill="auto"/>
          </w:tcPr>
          <w:p w:rsidR="003003FA" w:rsidRPr="003D72D5" w:rsidRDefault="003003FA" w:rsidP="006041BE">
            <w:pPr>
              <w:suppressAutoHyphens w:val="0"/>
              <w:autoSpaceDE w:val="0"/>
              <w:autoSpaceDN w:val="0"/>
              <w:adjustRightInd w:val="0"/>
              <w:jc w:val="center"/>
              <w:rPr>
                <w:b/>
                <w:bCs/>
                <w:color w:val="000000"/>
                <w:sz w:val="17"/>
                <w:szCs w:val="17"/>
                <w:lang w:eastAsia="pt-BR"/>
              </w:rPr>
            </w:pPr>
            <w:r w:rsidRPr="003D72D5">
              <w:rPr>
                <w:b/>
                <w:bCs/>
                <w:color w:val="000000"/>
                <w:sz w:val="17"/>
                <w:szCs w:val="17"/>
                <w:lang w:eastAsia="pt-BR"/>
              </w:rPr>
              <w:t>Qtde.</w:t>
            </w:r>
          </w:p>
        </w:tc>
        <w:tc>
          <w:tcPr>
            <w:tcW w:w="1123" w:type="dxa"/>
            <w:tcBorders>
              <w:top w:val="nil"/>
              <w:left w:val="nil"/>
              <w:bottom w:val="single" w:sz="4" w:space="0" w:color="auto"/>
              <w:right w:val="single" w:sz="4" w:space="0" w:color="auto"/>
            </w:tcBorders>
            <w:shd w:val="clear" w:color="auto" w:fill="auto"/>
            <w:hideMark/>
          </w:tcPr>
          <w:p w:rsidR="003003FA" w:rsidRPr="003D72D5" w:rsidRDefault="003003FA" w:rsidP="006041BE">
            <w:pPr>
              <w:suppressAutoHyphens w:val="0"/>
              <w:autoSpaceDE w:val="0"/>
              <w:autoSpaceDN w:val="0"/>
              <w:adjustRightInd w:val="0"/>
              <w:jc w:val="center"/>
              <w:rPr>
                <w:b/>
                <w:bCs/>
                <w:color w:val="000000"/>
                <w:sz w:val="17"/>
                <w:szCs w:val="17"/>
                <w:lang w:eastAsia="pt-BR"/>
              </w:rPr>
            </w:pPr>
            <w:r w:rsidRPr="003D72D5">
              <w:rPr>
                <w:b/>
                <w:bCs/>
                <w:color w:val="000000"/>
                <w:sz w:val="17"/>
                <w:szCs w:val="17"/>
                <w:lang w:eastAsia="pt-BR"/>
              </w:rPr>
              <w:t>Unid.</w:t>
            </w:r>
          </w:p>
        </w:tc>
        <w:tc>
          <w:tcPr>
            <w:tcW w:w="1056" w:type="dxa"/>
            <w:tcBorders>
              <w:top w:val="nil"/>
              <w:left w:val="nil"/>
              <w:bottom w:val="single" w:sz="4" w:space="0" w:color="auto"/>
              <w:right w:val="single" w:sz="4" w:space="0" w:color="auto"/>
            </w:tcBorders>
            <w:shd w:val="clear" w:color="auto" w:fill="auto"/>
            <w:hideMark/>
          </w:tcPr>
          <w:p w:rsidR="003003FA" w:rsidRPr="003D72D5" w:rsidRDefault="003003FA" w:rsidP="006041BE">
            <w:pPr>
              <w:suppressAutoHyphens w:val="0"/>
              <w:autoSpaceDE w:val="0"/>
              <w:autoSpaceDN w:val="0"/>
              <w:adjustRightInd w:val="0"/>
              <w:jc w:val="center"/>
              <w:rPr>
                <w:b/>
                <w:bCs/>
                <w:color w:val="000000"/>
                <w:sz w:val="17"/>
                <w:szCs w:val="17"/>
                <w:lang w:eastAsia="pt-BR"/>
              </w:rPr>
            </w:pPr>
            <w:r w:rsidRPr="003D72D5">
              <w:rPr>
                <w:b/>
                <w:bCs/>
                <w:color w:val="000000"/>
                <w:sz w:val="17"/>
                <w:szCs w:val="17"/>
                <w:lang w:eastAsia="pt-BR"/>
              </w:rPr>
              <w:t>Marca</w:t>
            </w:r>
          </w:p>
        </w:tc>
        <w:tc>
          <w:tcPr>
            <w:tcW w:w="892" w:type="dxa"/>
            <w:tcBorders>
              <w:top w:val="nil"/>
              <w:left w:val="nil"/>
              <w:bottom w:val="single" w:sz="4" w:space="0" w:color="auto"/>
              <w:right w:val="single" w:sz="4" w:space="0" w:color="auto"/>
            </w:tcBorders>
            <w:shd w:val="clear" w:color="auto" w:fill="auto"/>
            <w:noWrap/>
            <w:hideMark/>
          </w:tcPr>
          <w:p w:rsidR="003003FA" w:rsidRPr="003D72D5" w:rsidRDefault="003003FA" w:rsidP="006041BE">
            <w:pPr>
              <w:suppressAutoHyphens w:val="0"/>
              <w:autoSpaceDE w:val="0"/>
              <w:autoSpaceDN w:val="0"/>
              <w:adjustRightInd w:val="0"/>
              <w:jc w:val="center"/>
              <w:rPr>
                <w:b/>
                <w:bCs/>
                <w:color w:val="000000"/>
                <w:sz w:val="17"/>
                <w:szCs w:val="17"/>
                <w:lang w:eastAsia="pt-BR"/>
              </w:rPr>
            </w:pPr>
            <w:r w:rsidRPr="003D72D5">
              <w:rPr>
                <w:b/>
                <w:bCs/>
                <w:color w:val="000000"/>
                <w:sz w:val="17"/>
                <w:szCs w:val="17"/>
                <w:lang w:eastAsia="pt-BR"/>
              </w:rPr>
              <w:t>Vr.unit.</w:t>
            </w:r>
          </w:p>
        </w:tc>
        <w:tc>
          <w:tcPr>
            <w:tcW w:w="1276" w:type="dxa"/>
            <w:tcBorders>
              <w:top w:val="nil"/>
              <w:left w:val="nil"/>
              <w:bottom w:val="single" w:sz="4" w:space="0" w:color="auto"/>
              <w:right w:val="single" w:sz="4" w:space="0" w:color="auto"/>
            </w:tcBorders>
            <w:shd w:val="clear" w:color="auto" w:fill="auto"/>
            <w:hideMark/>
          </w:tcPr>
          <w:p w:rsidR="003003FA" w:rsidRPr="003D72D5" w:rsidRDefault="003003FA" w:rsidP="006041BE">
            <w:pPr>
              <w:suppressAutoHyphens w:val="0"/>
              <w:autoSpaceDE w:val="0"/>
              <w:autoSpaceDN w:val="0"/>
              <w:adjustRightInd w:val="0"/>
              <w:jc w:val="center"/>
              <w:rPr>
                <w:b/>
                <w:bCs/>
                <w:color w:val="000000"/>
                <w:sz w:val="17"/>
                <w:szCs w:val="17"/>
                <w:lang w:eastAsia="pt-BR"/>
              </w:rPr>
            </w:pPr>
            <w:r w:rsidRPr="003D72D5">
              <w:rPr>
                <w:b/>
                <w:bCs/>
                <w:color w:val="000000"/>
                <w:sz w:val="17"/>
                <w:szCs w:val="17"/>
                <w:lang w:eastAsia="pt-BR"/>
              </w:rPr>
              <w:t>Vr.total</w:t>
            </w:r>
          </w:p>
        </w:tc>
      </w:tr>
      <w:tr w:rsidR="003003FA" w:rsidRPr="003D72D5" w:rsidTr="006041BE">
        <w:trPr>
          <w:trHeight w:val="30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3003FA" w:rsidRPr="003D72D5" w:rsidRDefault="003003FA" w:rsidP="006041BE">
            <w:pPr>
              <w:suppressAutoHyphens w:val="0"/>
              <w:jc w:val="center"/>
              <w:rPr>
                <w:color w:val="000000"/>
                <w:sz w:val="17"/>
                <w:szCs w:val="17"/>
                <w:lang w:eastAsia="pt-BR"/>
              </w:rPr>
            </w:pPr>
            <w:r>
              <w:rPr>
                <w:color w:val="000000"/>
                <w:sz w:val="17"/>
                <w:szCs w:val="17"/>
                <w:lang w:eastAsia="pt-BR"/>
              </w:rPr>
              <w:t>06</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3003FA" w:rsidRPr="003D72D5" w:rsidRDefault="003003FA" w:rsidP="006041BE">
            <w:pPr>
              <w:suppressAutoHyphens w:val="0"/>
              <w:rPr>
                <w:color w:val="000000"/>
                <w:sz w:val="17"/>
                <w:szCs w:val="17"/>
                <w:lang w:eastAsia="pt-BR"/>
              </w:rPr>
            </w:pPr>
            <w:r>
              <w:rPr>
                <w:color w:val="000000"/>
                <w:sz w:val="17"/>
                <w:szCs w:val="17"/>
                <w:lang w:eastAsia="pt-BR"/>
              </w:rPr>
              <w:t>Botijão de Gás – 13 Kg</w:t>
            </w:r>
          </w:p>
        </w:tc>
        <w:tc>
          <w:tcPr>
            <w:tcW w:w="850" w:type="dxa"/>
            <w:tcBorders>
              <w:top w:val="single" w:sz="4" w:space="0" w:color="auto"/>
              <w:left w:val="nil"/>
              <w:bottom w:val="single" w:sz="4" w:space="0" w:color="auto"/>
              <w:right w:val="single" w:sz="4" w:space="0" w:color="auto"/>
            </w:tcBorders>
            <w:shd w:val="clear" w:color="auto" w:fill="auto"/>
            <w:vAlign w:val="center"/>
          </w:tcPr>
          <w:p w:rsidR="003003FA" w:rsidRPr="003D72D5" w:rsidRDefault="003003FA" w:rsidP="006041BE">
            <w:pPr>
              <w:suppressAutoHyphens w:val="0"/>
              <w:jc w:val="center"/>
              <w:rPr>
                <w:sz w:val="17"/>
                <w:szCs w:val="17"/>
                <w:lang w:eastAsia="pt-BR"/>
              </w:rPr>
            </w:pPr>
            <w:r>
              <w:rPr>
                <w:sz w:val="17"/>
                <w:szCs w:val="17"/>
                <w:lang w:eastAsia="pt-BR"/>
              </w:rPr>
              <w:t>25</w:t>
            </w:r>
          </w:p>
        </w:tc>
        <w:tc>
          <w:tcPr>
            <w:tcW w:w="1123" w:type="dxa"/>
            <w:tcBorders>
              <w:top w:val="nil"/>
              <w:left w:val="nil"/>
              <w:bottom w:val="single" w:sz="4" w:space="0" w:color="auto"/>
              <w:right w:val="single" w:sz="4" w:space="0" w:color="auto"/>
            </w:tcBorders>
            <w:shd w:val="clear" w:color="auto" w:fill="auto"/>
            <w:noWrap/>
            <w:vAlign w:val="center"/>
            <w:hideMark/>
          </w:tcPr>
          <w:p w:rsidR="003003FA" w:rsidRPr="003D72D5" w:rsidRDefault="003003FA" w:rsidP="006041BE">
            <w:pPr>
              <w:suppressAutoHyphens w:val="0"/>
              <w:jc w:val="center"/>
              <w:rPr>
                <w:sz w:val="17"/>
                <w:szCs w:val="17"/>
                <w:lang w:eastAsia="pt-BR"/>
              </w:rPr>
            </w:pPr>
            <w:r>
              <w:rPr>
                <w:sz w:val="17"/>
                <w:szCs w:val="17"/>
                <w:lang w:eastAsia="pt-BR"/>
              </w:rPr>
              <w:t>Kg</w:t>
            </w:r>
          </w:p>
        </w:tc>
        <w:tc>
          <w:tcPr>
            <w:tcW w:w="1056" w:type="dxa"/>
            <w:tcBorders>
              <w:top w:val="nil"/>
              <w:left w:val="nil"/>
              <w:bottom w:val="single" w:sz="4" w:space="0" w:color="auto"/>
              <w:right w:val="single" w:sz="4" w:space="0" w:color="auto"/>
            </w:tcBorders>
            <w:shd w:val="clear" w:color="auto" w:fill="auto"/>
            <w:noWrap/>
            <w:vAlign w:val="center"/>
            <w:hideMark/>
          </w:tcPr>
          <w:p w:rsidR="003003FA" w:rsidRPr="003D72D5" w:rsidRDefault="003003FA" w:rsidP="006041BE">
            <w:pPr>
              <w:suppressAutoHyphens w:val="0"/>
              <w:jc w:val="center"/>
              <w:rPr>
                <w:sz w:val="17"/>
                <w:szCs w:val="17"/>
                <w:lang w:eastAsia="pt-BR"/>
              </w:rPr>
            </w:pPr>
            <w:r>
              <w:rPr>
                <w:sz w:val="17"/>
                <w:szCs w:val="17"/>
                <w:lang w:eastAsia="pt-BR"/>
              </w:rPr>
              <w:t>ULTRAGAZ</w:t>
            </w:r>
          </w:p>
        </w:tc>
        <w:tc>
          <w:tcPr>
            <w:tcW w:w="892" w:type="dxa"/>
            <w:tcBorders>
              <w:top w:val="nil"/>
              <w:left w:val="nil"/>
              <w:bottom w:val="single" w:sz="4" w:space="0" w:color="auto"/>
              <w:right w:val="single" w:sz="4" w:space="0" w:color="auto"/>
            </w:tcBorders>
            <w:shd w:val="clear" w:color="auto" w:fill="auto"/>
            <w:noWrap/>
            <w:vAlign w:val="center"/>
            <w:hideMark/>
          </w:tcPr>
          <w:p w:rsidR="003003FA" w:rsidRPr="003D72D5" w:rsidRDefault="003003FA" w:rsidP="006041BE">
            <w:pPr>
              <w:suppressAutoHyphens w:val="0"/>
              <w:jc w:val="center"/>
              <w:rPr>
                <w:bCs/>
                <w:sz w:val="17"/>
                <w:szCs w:val="17"/>
                <w:lang w:eastAsia="pt-BR"/>
              </w:rPr>
            </w:pPr>
            <w:r w:rsidRPr="003D72D5">
              <w:rPr>
                <w:bCs/>
                <w:sz w:val="17"/>
                <w:szCs w:val="17"/>
                <w:lang w:eastAsia="pt-BR"/>
              </w:rPr>
              <w:t>R$ 78,99</w:t>
            </w:r>
          </w:p>
        </w:tc>
        <w:tc>
          <w:tcPr>
            <w:tcW w:w="1276" w:type="dxa"/>
            <w:tcBorders>
              <w:top w:val="nil"/>
              <w:left w:val="nil"/>
              <w:bottom w:val="single" w:sz="4" w:space="0" w:color="auto"/>
              <w:right w:val="single" w:sz="4" w:space="0" w:color="auto"/>
            </w:tcBorders>
            <w:shd w:val="clear" w:color="auto" w:fill="auto"/>
            <w:noWrap/>
            <w:vAlign w:val="center"/>
            <w:hideMark/>
          </w:tcPr>
          <w:p w:rsidR="003003FA" w:rsidRPr="003D72D5" w:rsidRDefault="003003FA" w:rsidP="003003FA">
            <w:pPr>
              <w:suppressAutoHyphens w:val="0"/>
              <w:rPr>
                <w:color w:val="000000"/>
                <w:sz w:val="17"/>
                <w:szCs w:val="17"/>
                <w:lang w:eastAsia="pt-BR"/>
              </w:rPr>
            </w:pPr>
            <w:r>
              <w:rPr>
                <w:color w:val="000000"/>
                <w:sz w:val="17"/>
                <w:szCs w:val="17"/>
                <w:lang w:eastAsia="pt-BR"/>
              </w:rPr>
              <w:t>R$      1.974,75</w:t>
            </w:r>
          </w:p>
        </w:tc>
      </w:tr>
      <w:tr w:rsidR="003003FA" w:rsidRPr="003D72D5" w:rsidTr="006041BE">
        <w:trPr>
          <w:trHeight w:val="300"/>
        </w:trPr>
        <w:tc>
          <w:tcPr>
            <w:tcW w:w="7518" w:type="dxa"/>
            <w:gridSpan w:val="6"/>
            <w:tcBorders>
              <w:top w:val="nil"/>
              <w:left w:val="single" w:sz="4" w:space="0" w:color="auto"/>
              <w:bottom w:val="single" w:sz="4" w:space="0" w:color="auto"/>
              <w:right w:val="single" w:sz="4" w:space="0" w:color="auto"/>
            </w:tcBorders>
            <w:shd w:val="clear" w:color="auto" w:fill="auto"/>
            <w:vAlign w:val="center"/>
            <w:hideMark/>
          </w:tcPr>
          <w:p w:rsidR="003003FA" w:rsidRPr="000355F5" w:rsidRDefault="003003FA" w:rsidP="006041BE">
            <w:pPr>
              <w:suppressAutoHyphens w:val="0"/>
              <w:jc w:val="center"/>
              <w:rPr>
                <w:b/>
                <w:bCs/>
                <w:sz w:val="17"/>
                <w:szCs w:val="17"/>
                <w:lang w:eastAsia="pt-BR"/>
              </w:rPr>
            </w:pPr>
            <w:r>
              <w:rPr>
                <w:bCs/>
                <w:sz w:val="17"/>
                <w:szCs w:val="17"/>
                <w:lang w:eastAsia="pt-BR"/>
              </w:rPr>
              <w:t xml:space="preserve">                                                                </w:t>
            </w:r>
            <w:r w:rsidRPr="000355F5">
              <w:rPr>
                <w:b/>
                <w:bCs/>
                <w:sz w:val="17"/>
                <w:szCs w:val="17"/>
                <w:lang w:eastAsia="pt-BR"/>
              </w:rPr>
              <w:t xml:space="preserve">TOTAL </w:t>
            </w:r>
          </w:p>
        </w:tc>
        <w:tc>
          <w:tcPr>
            <w:tcW w:w="1276" w:type="dxa"/>
            <w:tcBorders>
              <w:top w:val="nil"/>
              <w:left w:val="nil"/>
              <w:bottom w:val="single" w:sz="4" w:space="0" w:color="auto"/>
              <w:right w:val="single" w:sz="4" w:space="0" w:color="auto"/>
            </w:tcBorders>
            <w:shd w:val="clear" w:color="auto" w:fill="auto"/>
            <w:noWrap/>
            <w:vAlign w:val="center"/>
            <w:hideMark/>
          </w:tcPr>
          <w:p w:rsidR="003003FA" w:rsidRPr="000355F5" w:rsidRDefault="003003FA" w:rsidP="006041BE">
            <w:pPr>
              <w:suppressAutoHyphens w:val="0"/>
              <w:rPr>
                <w:b/>
                <w:color w:val="000000"/>
                <w:sz w:val="17"/>
                <w:szCs w:val="17"/>
                <w:lang w:eastAsia="pt-BR"/>
              </w:rPr>
            </w:pPr>
            <w:r>
              <w:rPr>
                <w:b/>
                <w:color w:val="000000"/>
                <w:sz w:val="17"/>
                <w:szCs w:val="17"/>
                <w:lang w:eastAsia="pt-BR"/>
              </w:rPr>
              <w:t>R$      1.974,75</w:t>
            </w:r>
          </w:p>
        </w:tc>
      </w:tr>
      <w:tr w:rsidR="003003FA" w:rsidRPr="000355F5" w:rsidTr="006041BE">
        <w:trPr>
          <w:trHeight w:val="280"/>
        </w:trPr>
        <w:tc>
          <w:tcPr>
            <w:tcW w:w="879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03FA" w:rsidRPr="000355F5" w:rsidRDefault="003003FA" w:rsidP="006041BE">
            <w:pPr>
              <w:suppressAutoHyphens w:val="0"/>
              <w:jc w:val="center"/>
              <w:rPr>
                <w:b/>
                <w:bCs/>
                <w:color w:val="000000"/>
                <w:sz w:val="16"/>
                <w:szCs w:val="16"/>
                <w:lang w:eastAsia="pt-BR"/>
              </w:rPr>
            </w:pPr>
            <w:r w:rsidRPr="000355F5">
              <w:rPr>
                <w:b/>
                <w:bCs/>
                <w:color w:val="000000"/>
                <w:sz w:val="16"/>
                <w:szCs w:val="16"/>
                <w:lang w:eastAsia="pt-BR"/>
              </w:rPr>
              <w:t xml:space="preserve">MATERIAL CONSUMO E LIMPEZA </w:t>
            </w:r>
          </w:p>
        </w:tc>
      </w:tr>
      <w:tr w:rsidR="003003FA" w:rsidRPr="003D72D5" w:rsidTr="006041BE">
        <w:trPr>
          <w:trHeight w:val="128"/>
        </w:trPr>
        <w:tc>
          <w:tcPr>
            <w:tcW w:w="8794" w:type="dxa"/>
            <w:gridSpan w:val="7"/>
            <w:tcBorders>
              <w:top w:val="nil"/>
              <w:left w:val="single" w:sz="4" w:space="0" w:color="auto"/>
              <w:bottom w:val="single" w:sz="4" w:space="0" w:color="auto"/>
              <w:right w:val="single" w:sz="4" w:space="0" w:color="auto"/>
            </w:tcBorders>
            <w:shd w:val="clear" w:color="auto" w:fill="auto"/>
            <w:hideMark/>
          </w:tcPr>
          <w:p w:rsidR="003003FA" w:rsidRPr="003D72D5" w:rsidRDefault="003003FA" w:rsidP="006041BE">
            <w:pPr>
              <w:suppressAutoHyphens w:val="0"/>
              <w:autoSpaceDE w:val="0"/>
              <w:autoSpaceDN w:val="0"/>
              <w:adjustRightInd w:val="0"/>
              <w:jc w:val="center"/>
              <w:rPr>
                <w:b/>
                <w:bCs/>
                <w:color w:val="000000"/>
                <w:sz w:val="17"/>
                <w:szCs w:val="17"/>
                <w:lang w:eastAsia="pt-BR"/>
              </w:rPr>
            </w:pPr>
            <w:r>
              <w:rPr>
                <w:b/>
                <w:bCs/>
                <w:color w:val="000000"/>
                <w:sz w:val="17"/>
                <w:szCs w:val="17"/>
                <w:lang w:eastAsia="pt-BR"/>
              </w:rPr>
              <w:t xml:space="preserve">Ensino Infantil </w:t>
            </w:r>
          </w:p>
        </w:tc>
      </w:tr>
      <w:tr w:rsidR="003003FA" w:rsidRPr="003D72D5" w:rsidTr="006041BE">
        <w:trPr>
          <w:trHeight w:val="300"/>
        </w:trPr>
        <w:tc>
          <w:tcPr>
            <w:tcW w:w="727" w:type="dxa"/>
            <w:tcBorders>
              <w:top w:val="nil"/>
              <w:left w:val="single" w:sz="4" w:space="0" w:color="auto"/>
              <w:bottom w:val="single" w:sz="4" w:space="0" w:color="auto"/>
              <w:right w:val="single" w:sz="4" w:space="0" w:color="auto"/>
            </w:tcBorders>
            <w:shd w:val="clear" w:color="auto" w:fill="auto"/>
            <w:hideMark/>
          </w:tcPr>
          <w:p w:rsidR="003003FA" w:rsidRPr="003D72D5" w:rsidRDefault="003003FA" w:rsidP="006041BE">
            <w:pPr>
              <w:suppressAutoHyphens w:val="0"/>
              <w:autoSpaceDE w:val="0"/>
              <w:autoSpaceDN w:val="0"/>
              <w:adjustRightInd w:val="0"/>
              <w:jc w:val="center"/>
              <w:rPr>
                <w:b/>
                <w:bCs/>
                <w:color w:val="000000"/>
                <w:sz w:val="17"/>
                <w:szCs w:val="17"/>
                <w:lang w:eastAsia="pt-BR"/>
              </w:rPr>
            </w:pPr>
            <w:r w:rsidRPr="003D72D5">
              <w:rPr>
                <w:b/>
                <w:bCs/>
                <w:color w:val="000000"/>
                <w:sz w:val="17"/>
                <w:szCs w:val="17"/>
                <w:lang w:eastAsia="pt-BR"/>
              </w:rPr>
              <w:t>Item</w:t>
            </w:r>
          </w:p>
        </w:tc>
        <w:tc>
          <w:tcPr>
            <w:tcW w:w="2870" w:type="dxa"/>
            <w:tcBorders>
              <w:top w:val="single" w:sz="4" w:space="0" w:color="auto"/>
              <w:left w:val="nil"/>
              <w:bottom w:val="single" w:sz="4" w:space="0" w:color="auto"/>
              <w:right w:val="single" w:sz="4" w:space="0" w:color="auto"/>
            </w:tcBorders>
            <w:shd w:val="clear" w:color="auto" w:fill="auto"/>
            <w:hideMark/>
          </w:tcPr>
          <w:p w:rsidR="003003FA" w:rsidRPr="003D72D5" w:rsidRDefault="003003FA" w:rsidP="006041BE">
            <w:pPr>
              <w:suppressAutoHyphens w:val="0"/>
              <w:autoSpaceDE w:val="0"/>
              <w:autoSpaceDN w:val="0"/>
              <w:adjustRightInd w:val="0"/>
              <w:jc w:val="center"/>
              <w:rPr>
                <w:b/>
                <w:bCs/>
                <w:color w:val="000000"/>
                <w:sz w:val="17"/>
                <w:szCs w:val="17"/>
                <w:lang w:eastAsia="pt-BR"/>
              </w:rPr>
            </w:pPr>
            <w:r w:rsidRPr="003D72D5">
              <w:rPr>
                <w:b/>
                <w:bCs/>
                <w:color w:val="000000"/>
                <w:sz w:val="17"/>
                <w:szCs w:val="17"/>
                <w:lang w:eastAsia="pt-BR"/>
              </w:rPr>
              <w:t>Produto</w:t>
            </w:r>
          </w:p>
        </w:tc>
        <w:tc>
          <w:tcPr>
            <w:tcW w:w="850" w:type="dxa"/>
            <w:tcBorders>
              <w:top w:val="single" w:sz="4" w:space="0" w:color="auto"/>
              <w:left w:val="nil"/>
              <w:bottom w:val="single" w:sz="4" w:space="0" w:color="auto"/>
              <w:right w:val="single" w:sz="4" w:space="0" w:color="auto"/>
            </w:tcBorders>
            <w:shd w:val="clear" w:color="auto" w:fill="auto"/>
          </w:tcPr>
          <w:p w:rsidR="003003FA" w:rsidRPr="003D72D5" w:rsidRDefault="003003FA" w:rsidP="006041BE">
            <w:pPr>
              <w:suppressAutoHyphens w:val="0"/>
              <w:autoSpaceDE w:val="0"/>
              <w:autoSpaceDN w:val="0"/>
              <w:adjustRightInd w:val="0"/>
              <w:jc w:val="center"/>
              <w:rPr>
                <w:b/>
                <w:bCs/>
                <w:color w:val="000000"/>
                <w:sz w:val="17"/>
                <w:szCs w:val="17"/>
                <w:lang w:eastAsia="pt-BR"/>
              </w:rPr>
            </w:pPr>
            <w:r w:rsidRPr="003D72D5">
              <w:rPr>
                <w:b/>
                <w:bCs/>
                <w:color w:val="000000"/>
                <w:sz w:val="17"/>
                <w:szCs w:val="17"/>
                <w:lang w:eastAsia="pt-BR"/>
              </w:rPr>
              <w:t>Qtde.</w:t>
            </w:r>
          </w:p>
        </w:tc>
        <w:tc>
          <w:tcPr>
            <w:tcW w:w="1123" w:type="dxa"/>
            <w:tcBorders>
              <w:top w:val="nil"/>
              <w:left w:val="nil"/>
              <w:bottom w:val="single" w:sz="4" w:space="0" w:color="auto"/>
              <w:right w:val="single" w:sz="4" w:space="0" w:color="auto"/>
            </w:tcBorders>
            <w:shd w:val="clear" w:color="auto" w:fill="auto"/>
            <w:hideMark/>
          </w:tcPr>
          <w:p w:rsidR="003003FA" w:rsidRPr="003D72D5" w:rsidRDefault="003003FA" w:rsidP="006041BE">
            <w:pPr>
              <w:suppressAutoHyphens w:val="0"/>
              <w:autoSpaceDE w:val="0"/>
              <w:autoSpaceDN w:val="0"/>
              <w:adjustRightInd w:val="0"/>
              <w:jc w:val="center"/>
              <w:rPr>
                <w:b/>
                <w:bCs/>
                <w:color w:val="000000"/>
                <w:sz w:val="17"/>
                <w:szCs w:val="17"/>
                <w:lang w:eastAsia="pt-BR"/>
              </w:rPr>
            </w:pPr>
            <w:r w:rsidRPr="003D72D5">
              <w:rPr>
                <w:b/>
                <w:bCs/>
                <w:color w:val="000000"/>
                <w:sz w:val="17"/>
                <w:szCs w:val="17"/>
                <w:lang w:eastAsia="pt-BR"/>
              </w:rPr>
              <w:t>Unid.</w:t>
            </w:r>
          </w:p>
        </w:tc>
        <w:tc>
          <w:tcPr>
            <w:tcW w:w="1056" w:type="dxa"/>
            <w:tcBorders>
              <w:top w:val="nil"/>
              <w:left w:val="nil"/>
              <w:bottom w:val="single" w:sz="4" w:space="0" w:color="auto"/>
              <w:right w:val="single" w:sz="4" w:space="0" w:color="auto"/>
            </w:tcBorders>
            <w:shd w:val="clear" w:color="auto" w:fill="auto"/>
            <w:hideMark/>
          </w:tcPr>
          <w:p w:rsidR="003003FA" w:rsidRPr="003D72D5" w:rsidRDefault="003003FA" w:rsidP="006041BE">
            <w:pPr>
              <w:suppressAutoHyphens w:val="0"/>
              <w:autoSpaceDE w:val="0"/>
              <w:autoSpaceDN w:val="0"/>
              <w:adjustRightInd w:val="0"/>
              <w:jc w:val="center"/>
              <w:rPr>
                <w:b/>
                <w:bCs/>
                <w:color w:val="000000"/>
                <w:sz w:val="17"/>
                <w:szCs w:val="17"/>
                <w:lang w:eastAsia="pt-BR"/>
              </w:rPr>
            </w:pPr>
            <w:r w:rsidRPr="003D72D5">
              <w:rPr>
                <w:b/>
                <w:bCs/>
                <w:color w:val="000000"/>
                <w:sz w:val="17"/>
                <w:szCs w:val="17"/>
                <w:lang w:eastAsia="pt-BR"/>
              </w:rPr>
              <w:t>Marca</w:t>
            </w:r>
          </w:p>
        </w:tc>
        <w:tc>
          <w:tcPr>
            <w:tcW w:w="892" w:type="dxa"/>
            <w:tcBorders>
              <w:top w:val="nil"/>
              <w:left w:val="nil"/>
              <w:bottom w:val="single" w:sz="4" w:space="0" w:color="auto"/>
              <w:right w:val="single" w:sz="4" w:space="0" w:color="auto"/>
            </w:tcBorders>
            <w:shd w:val="clear" w:color="auto" w:fill="auto"/>
            <w:noWrap/>
            <w:hideMark/>
          </w:tcPr>
          <w:p w:rsidR="003003FA" w:rsidRPr="003D72D5" w:rsidRDefault="003003FA" w:rsidP="006041BE">
            <w:pPr>
              <w:suppressAutoHyphens w:val="0"/>
              <w:autoSpaceDE w:val="0"/>
              <w:autoSpaceDN w:val="0"/>
              <w:adjustRightInd w:val="0"/>
              <w:jc w:val="center"/>
              <w:rPr>
                <w:b/>
                <w:bCs/>
                <w:color w:val="000000"/>
                <w:sz w:val="17"/>
                <w:szCs w:val="17"/>
                <w:lang w:eastAsia="pt-BR"/>
              </w:rPr>
            </w:pPr>
            <w:r w:rsidRPr="003D72D5">
              <w:rPr>
                <w:b/>
                <w:bCs/>
                <w:color w:val="000000"/>
                <w:sz w:val="17"/>
                <w:szCs w:val="17"/>
                <w:lang w:eastAsia="pt-BR"/>
              </w:rPr>
              <w:t>Vr.unit.</w:t>
            </w:r>
          </w:p>
        </w:tc>
        <w:tc>
          <w:tcPr>
            <w:tcW w:w="1276" w:type="dxa"/>
            <w:tcBorders>
              <w:top w:val="nil"/>
              <w:left w:val="nil"/>
              <w:bottom w:val="single" w:sz="4" w:space="0" w:color="auto"/>
              <w:right w:val="single" w:sz="4" w:space="0" w:color="auto"/>
            </w:tcBorders>
            <w:shd w:val="clear" w:color="auto" w:fill="auto"/>
            <w:hideMark/>
          </w:tcPr>
          <w:p w:rsidR="003003FA" w:rsidRPr="003D72D5" w:rsidRDefault="003003FA" w:rsidP="006041BE">
            <w:pPr>
              <w:suppressAutoHyphens w:val="0"/>
              <w:autoSpaceDE w:val="0"/>
              <w:autoSpaceDN w:val="0"/>
              <w:adjustRightInd w:val="0"/>
              <w:jc w:val="center"/>
              <w:rPr>
                <w:b/>
                <w:bCs/>
                <w:color w:val="000000"/>
                <w:sz w:val="17"/>
                <w:szCs w:val="17"/>
                <w:lang w:eastAsia="pt-BR"/>
              </w:rPr>
            </w:pPr>
            <w:r w:rsidRPr="003D72D5">
              <w:rPr>
                <w:b/>
                <w:bCs/>
                <w:color w:val="000000"/>
                <w:sz w:val="17"/>
                <w:szCs w:val="17"/>
                <w:lang w:eastAsia="pt-BR"/>
              </w:rPr>
              <w:t>Vr.total</w:t>
            </w:r>
          </w:p>
        </w:tc>
      </w:tr>
      <w:tr w:rsidR="003003FA" w:rsidRPr="003D72D5" w:rsidTr="006041BE">
        <w:trPr>
          <w:trHeight w:val="30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3003FA" w:rsidRPr="003D72D5" w:rsidRDefault="003003FA" w:rsidP="006041BE">
            <w:pPr>
              <w:suppressAutoHyphens w:val="0"/>
              <w:jc w:val="center"/>
              <w:rPr>
                <w:color w:val="000000"/>
                <w:sz w:val="17"/>
                <w:szCs w:val="17"/>
                <w:lang w:eastAsia="pt-BR"/>
              </w:rPr>
            </w:pPr>
            <w:r>
              <w:rPr>
                <w:color w:val="000000"/>
                <w:sz w:val="17"/>
                <w:szCs w:val="17"/>
                <w:lang w:eastAsia="pt-BR"/>
              </w:rPr>
              <w:t>06</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3003FA" w:rsidRPr="003D72D5" w:rsidRDefault="003003FA" w:rsidP="006041BE">
            <w:pPr>
              <w:suppressAutoHyphens w:val="0"/>
              <w:rPr>
                <w:color w:val="000000"/>
                <w:sz w:val="17"/>
                <w:szCs w:val="17"/>
                <w:lang w:eastAsia="pt-BR"/>
              </w:rPr>
            </w:pPr>
            <w:r>
              <w:rPr>
                <w:color w:val="000000"/>
                <w:sz w:val="17"/>
                <w:szCs w:val="17"/>
                <w:lang w:eastAsia="pt-BR"/>
              </w:rPr>
              <w:t>Botijão de Gás – 13 Kg</w:t>
            </w:r>
          </w:p>
        </w:tc>
        <w:tc>
          <w:tcPr>
            <w:tcW w:w="850" w:type="dxa"/>
            <w:tcBorders>
              <w:top w:val="single" w:sz="4" w:space="0" w:color="auto"/>
              <w:left w:val="nil"/>
              <w:bottom w:val="single" w:sz="4" w:space="0" w:color="auto"/>
              <w:right w:val="single" w:sz="4" w:space="0" w:color="auto"/>
            </w:tcBorders>
            <w:shd w:val="clear" w:color="auto" w:fill="auto"/>
            <w:vAlign w:val="center"/>
          </w:tcPr>
          <w:p w:rsidR="003003FA" w:rsidRPr="003D72D5" w:rsidRDefault="00A13F88" w:rsidP="006041BE">
            <w:pPr>
              <w:suppressAutoHyphens w:val="0"/>
              <w:jc w:val="center"/>
              <w:rPr>
                <w:sz w:val="17"/>
                <w:szCs w:val="17"/>
                <w:lang w:eastAsia="pt-BR"/>
              </w:rPr>
            </w:pPr>
            <w:r>
              <w:rPr>
                <w:sz w:val="17"/>
                <w:szCs w:val="17"/>
                <w:lang w:eastAsia="pt-BR"/>
              </w:rPr>
              <w:t>12</w:t>
            </w:r>
          </w:p>
        </w:tc>
        <w:tc>
          <w:tcPr>
            <w:tcW w:w="1123" w:type="dxa"/>
            <w:tcBorders>
              <w:top w:val="nil"/>
              <w:left w:val="nil"/>
              <w:bottom w:val="single" w:sz="4" w:space="0" w:color="auto"/>
              <w:right w:val="single" w:sz="4" w:space="0" w:color="auto"/>
            </w:tcBorders>
            <w:shd w:val="clear" w:color="auto" w:fill="auto"/>
            <w:noWrap/>
            <w:vAlign w:val="center"/>
            <w:hideMark/>
          </w:tcPr>
          <w:p w:rsidR="003003FA" w:rsidRPr="003D72D5" w:rsidRDefault="003003FA" w:rsidP="006041BE">
            <w:pPr>
              <w:suppressAutoHyphens w:val="0"/>
              <w:jc w:val="center"/>
              <w:rPr>
                <w:sz w:val="17"/>
                <w:szCs w:val="17"/>
                <w:lang w:eastAsia="pt-BR"/>
              </w:rPr>
            </w:pPr>
            <w:r>
              <w:rPr>
                <w:sz w:val="17"/>
                <w:szCs w:val="17"/>
                <w:lang w:eastAsia="pt-BR"/>
              </w:rPr>
              <w:t>Kg</w:t>
            </w:r>
          </w:p>
        </w:tc>
        <w:tc>
          <w:tcPr>
            <w:tcW w:w="1056" w:type="dxa"/>
            <w:tcBorders>
              <w:top w:val="nil"/>
              <w:left w:val="nil"/>
              <w:bottom w:val="single" w:sz="4" w:space="0" w:color="auto"/>
              <w:right w:val="single" w:sz="4" w:space="0" w:color="auto"/>
            </w:tcBorders>
            <w:shd w:val="clear" w:color="auto" w:fill="auto"/>
            <w:noWrap/>
            <w:vAlign w:val="center"/>
            <w:hideMark/>
          </w:tcPr>
          <w:p w:rsidR="003003FA" w:rsidRPr="003D72D5" w:rsidRDefault="003003FA" w:rsidP="006041BE">
            <w:pPr>
              <w:suppressAutoHyphens w:val="0"/>
              <w:jc w:val="center"/>
              <w:rPr>
                <w:sz w:val="17"/>
                <w:szCs w:val="17"/>
                <w:lang w:eastAsia="pt-BR"/>
              </w:rPr>
            </w:pPr>
            <w:r>
              <w:rPr>
                <w:sz w:val="17"/>
                <w:szCs w:val="17"/>
                <w:lang w:eastAsia="pt-BR"/>
              </w:rPr>
              <w:t>ULTRAGAZ</w:t>
            </w:r>
          </w:p>
        </w:tc>
        <w:tc>
          <w:tcPr>
            <w:tcW w:w="892" w:type="dxa"/>
            <w:tcBorders>
              <w:top w:val="nil"/>
              <w:left w:val="nil"/>
              <w:bottom w:val="single" w:sz="4" w:space="0" w:color="auto"/>
              <w:right w:val="single" w:sz="4" w:space="0" w:color="auto"/>
            </w:tcBorders>
            <w:shd w:val="clear" w:color="auto" w:fill="auto"/>
            <w:noWrap/>
            <w:vAlign w:val="center"/>
            <w:hideMark/>
          </w:tcPr>
          <w:p w:rsidR="003003FA" w:rsidRPr="003D72D5" w:rsidRDefault="003003FA" w:rsidP="006041BE">
            <w:pPr>
              <w:suppressAutoHyphens w:val="0"/>
              <w:jc w:val="center"/>
              <w:rPr>
                <w:bCs/>
                <w:sz w:val="17"/>
                <w:szCs w:val="17"/>
                <w:lang w:eastAsia="pt-BR"/>
              </w:rPr>
            </w:pPr>
            <w:r w:rsidRPr="003D72D5">
              <w:rPr>
                <w:bCs/>
                <w:sz w:val="17"/>
                <w:szCs w:val="17"/>
                <w:lang w:eastAsia="pt-BR"/>
              </w:rPr>
              <w:t>R$ 78,99</w:t>
            </w:r>
          </w:p>
        </w:tc>
        <w:tc>
          <w:tcPr>
            <w:tcW w:w="1276" w:type="dxa"/>
            <w:tcBorders>
              <w:top w:val="nil"/>
              <w:left w:val="nil"/>
              <w:bottom w:val="single" w:sz="4" w:space="0" w:color="auto"/>
              <w:right w:val="single" w:sz="4" w:space="0" w:color="auto"/>
            </w:tcBorders>
            <w:shd w:val="clear" w:color="auto" w:fill="auto"/>
            <w:noWrap/>
            <w:vAlign w:val="center"/>
            <w:hideMark/>
          </w:tcPr>
          <w:p w:rsidR="003003FA" w:rsidRPr="003D72D5" w:rsidRDefault="003003FA" w:rsidP="00A13F88">
            <w:pPr>
              <w:suppressAutoHyphens w:val="0"/>
              <w:rPr>
                <w:color w:val="000000"/>
                <w:sz w:val="17"/>
                <w:szCs w:val="17"/>
                <w:lang w:eastAsia="pt-BR"/>
              </w:rPr>
            </w:pPr>
            <w:r>
              <w:rPr>
                <w:color w:val="000000"/>
                <w:sz w:val="17"/>
                <w:szCs w:val="17"/>
                <w:lang w:eastAsia="pt-BR"/>
              </w:rPr>
              <w:t xml:space="preserve">R$  </w:t>
            </w:r>
            <w:r w:rsidR="00B04B96">
              <w:rPr>
                <w:color w:val="000000"/>
                <w:sz w:val="17"/>
                <w:szCs w:val="17"/>
                <w:lang w:eastAsia="pt-BR"/>
              </w:rPr>
              <w:t xml:space="preserve">  </w:t>
            </w:r>
            <w:r w:rsidR="001A40B1">
              <w:rPr>
                <w:color w:val="000000"/>
                <w:sz w:val="17"/>
                <w:szCs w:val="17"/>
                <w:lang w:eastAsia="pt-BR"/>
              </w:rPr>
              <w:t xml:space="preserve"> </w:t>
            </w:r>
            <w:r>
              <w:rPr>
                <w:color w:val="000000"/>
                <w:sz w:val="17"/>
                <w:szCs w:val="17"/>
                <w:lang w:eastAsia="pt-BR"/>
              </w:rPr>
              <w:t xml:space="preserve">   </w:t>
            </w:r>
            <w:r w:rsidR="00A13F88">
              <w:rPr>
                <w:color w:val="000000"/>
                <w:sz w:val="17"/>
                <w:szCs w:val="17"/>
                <w:lang w:eastAsia="pt-BR"/>
              </w:rPr>
              <w:t>947,88</w:t>
            </w:r>
          </w:p>
        </w:tc>
      </w:tr>
      <w:tr w:rsidR="003003FA" w:rsidRPr="003D72D5" w:rsidTr="006041BE">
        <w:trPr>
          <w:trHeight w:val="300"/>
        </w:trPr>
        <w:tc>
          <w:tcPr>
            <w:tcW w:w="751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003FA" w:rsidRPr="000355F5" w:rsidRDefault="003003FA" w:rsidP="006041BE">
            <w:pPr>
              <w:suppressAutoHyphens w:val="0"/>
              <w:jc w:val="center"/>
              <w:rPr>
                <w:b/>
                <w:bCs/>
                <w:sz w:val="17"/>
                <w:szCs w:val="17"/>
                <w:lang w:eastAsia="pt-BR"/>
              </w:rPr>
            </w:pPr>
            <w:r>
              <w:rPr>
                <w:bCs/>
                <w:sz w:val="17"/>
                <w:szCs w:val="17"/>
                <w:lang w:eastAsia="pt-BR"/>
              </w:rPr>
              <w:t xml:space="preserve">                                                                </w:t>
            </w:r>
            <w:r w:rsidRPr="000355F5">
              <w:rPr>
                <w:b/>
                <w:bCs/>
                <w:sz w:val="17"/>
                <w:szCs w:val="17"/>
                <w:lang w:eastAsia="pt-BR"/>
              </w:rPr>
              <w:t xml:space="preserve">TOTAL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003FA" w:rsidRPr="000355F5" w:rsidRDefault="003003FA" w:rsidP="00A13F88">
            <w:pPr>
              <w:suppressAutoHyphens w:val="0"/>
              <w:rPr>
                <w:b/>
                <w:color w:val="000000"/>
                <w:sz w:val="17"/>
                <w:szCs w:val="17"/>
                <w:lang w:eastAsia="pt-BR"/>
              </w:rPr>
            </w:pPr>
            <w:r w:rsidRPr="000355F5">
              <w:rPr>
                <w:b/>
                <w:color w:val="000000"/>
                <w:sz w:val="17"/>
                <w:szCs w:val="17"/>
                <w:lang w:eastAsia="pt-BR"/>
              </w:rPr>
              <w:t xml:space="preserve">R$   </w:t>
            </w:r>
            <w:r w:rsidR="001A40B1">
              <w:rPr>
                <w:b/>
                <w:color w:val="000000"/>
                <w:sz w:val="17"/>
                <w:szCs w:val="17"/>
                <w:lang w:eastAsia="pt-BR"/>
              </w:rPr>
              <w:t xml:space="preserve"> </w:t>
            </w:r>
            <w:r w:rsidRPr="000355F5">
              <w:rPr>
                <w:b/>
                <w:color w:val="000000"/>
                <w:sz w:val="17"/>
                <w:szCs w:val="17"/>
                <w:lang w:eastAsia="pt-BR"/>
              </w:rPr>
              <w:t xml:space="preserve"> </w:t>
            </w:r>
            <w:r w:rsidR="00B04B96">
              <w:rPr>
                <w:b/>
                <w:color w:val="000000"/>
                <w:sz w:val="17"/>
                <w:szCs w:val="17"/>
                <w:lang w:eastAsia="pt-BR"/>
              </w:rPr>
              <w:t xml:space="preserve">  </w:t>
            </w:r>
            <w:r w:rsidRPr="000355F5">
              <w:rPr>
                <w:b/>
                <w:color w:val="000000"/>
                <w:sz w:val="17"/>
                <w:szCs w:val="17"/>
                <w:lang w:eastAsia="pt-BR"/>
              </w:rPr>
              <w:t xml:space="preserve"> </w:t>
            </w:r>
            <w:r w:rsidR="00A13F88">
              <w:rPr>
                <w:b/>
                <w:color w:val="000000"/>
                <w:sz w:val="17"/>
                <w:szCs w:val="17"/>
                <w:lang w:eastAsia="pt-BR"/>
              </w:rPr>
              <w:t>947,88</w:t>
            </w:r>
          </w:p>
        </w:tc>
      </w:tr>
      <w:tr w:rsidR="003003FA" w:rsidRPr="000355F5" w:rsidTr="006041BE">
        <w:trPr>
          <w:trHeight w:val="280"/>
        </w:trPr>
        <w:tc>
          <w:tcPr>
            <w:tcW w:w="879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0C3" w:rsidRDefault="00C350C3" w:rsidP="006041BE">
            <w:pPr>
              <w:suppressAutoHyphens w:val="0"/>
              <w:jc w:val="center"/>
              <w:rPr>
                <w:b/>
                <w:bCs/>
                <w:color w:val="000000"/>
                <w:sz w:val="16"/>
                <w:szCs w:val="16"/>
                <w:lang w:eastAsia="pt-BR"/>
              </w:rPr>
            </w:pPr>
          </w:p>
          <w:p w:rsidR="003003FA" w:rsidRPr="000355F5" w:rsidRDefault="003003FA" w:rsidP="006041BE">
            <w:pPr>
              <w:suppressAutoHyphens w:val="0"/>
              <w:jc w:val="center"/>
              <w:rPr>
                <w:b/>
                <w:bCs/>
                <w:color w:val="000000"/>
                <w:sz w:val="16"/>
                <w:szCs w:val="16"/>
                <w:lang w:eastAsia="pt-BR"/>
              </w:rPr>
            </w:pPr>
            <w:r w:rsidRPr="000355F5">
              <w:rPr>
                <w:b/>
                <w:bCs/>
                <w:color w:val="000000"/>
                <w:sz w:val="16"/>
                <w:szCs w:val="16"/>
                <w:lang w:eastAsia="pt-BR"/>
              </w:rPr>
              <w:t xml:space="preserve">MATERIAL CONSUMO E LIMPEZA </w:t>
            </w:r>
          </w:p>
        </w:tc>
      </w:tr>
      <w:tr w:rsidR="003003FA" w:rsidRPr="003D72D5" w:rsidTr="006041BE">
        <w:trPr>
          <w:trHeight w:val="128"/>
        </w:trPr>
        <w:tc>
          <w:tcPr>
            <w:tcW w:w="8794" w:type="dxa"/>
            <w:gridSpan w:val="7"/>
            <w:tcBorders>
              <w:top w:val="single" w:sz="4" w:space="0" w:color="auto"/>
              <w:left w:val="single" w:sz="4" w:space="0" w:color="auto"/>
              <w:bottom w:val="single" w:sz="4" w:space="0" w:color="auto"/>
              <w:right w:val="single" w:sz="4" w:space="0" w:color="auto"/>
            </w:tcBorders>
            <w:shd w:val="clear" w:color="auto" w:fill="auto"/>
            <w:hideMark/>
          </w:tcPr>
          <w:p w:rsidR="003003FA" w:rsidRPr="003D72D5" w:rsidRDefault="003003FA" w:rsidP="006041BE">
            <w:pPr>
              <w:suppressAutoHyphens w:val="0"/>
              <w:autoSpaceDE w:val="0"/>
              <w:autoSpaceDN w:val="0"/>
              <w:adjustRightInd w:val="0"/>
              <w:jc w:val="center"/>
              <w:rPr>
                <w:b/>
                <w:bCs/>
                <w:color w:val="000000"/>
                <w:sz w:val="17"/>
                <w:szCs w:val="17"/>
                <w:lang w:eastAsia="pt-BR"/>
              </w:rPr>
            </w:pPr>
            <w:r>
              <w:rPr>
                <w:b/>
                <w:bCs/>
                <w:color w:val="000000"/>
                <w:sz w:val="17"/>
                <w:szCs w:val="17"/>
                <w:lang w:eastAsia="pt-BR"/>
              </w:rPr>
              <w:t xml:space="preserve">Administração </w:t>
            </w:r>
          </w:p>
        </w:tc>
      </w:tr>
      <w:tr w:rsidR="003003FA" w:rsidRPr="003D72D5" w:rsidTr="006041BE">
        <w:trPr>
          <w:trHeight w:val="300"/>
        </w:trPr>
        <w:tc>
          <w:tcPr>
            <w:tcW w:w="727" w:type="dxa"/>
            <w:tcBorders>
              <w:top w:val="nil"/>
              <w:left w:val="single" w:sz="4" w:space="0" w:color="auto"/>
              <w:bottom w:val="single" w:sz="4" w:space="0" w:color="auto"/>
              <w:right w:val="single" w:sz="4" w:space="0" w:color="auto"/>
            </w:tcBorders>
            <w:shd w:val="clear" w:color="auto" w:fill="auto"/>
            <w:hideMark/>
          </w:tcPr>
          <w:p w:rsidR="003003FA" w:rsidRPr="003D72D5" w:rsidRDefault="003003FA" w:rsidP="006041BE">
            <w:pPr>
              <w:suppressAutoHyphens w:val="0"/>
              <w:autoSpaceDE w:val="0"/>
              <w:autoSpaceDN w:val="0"/>
              <w:adjustRightInd w:val="0"/>
              <w:jc w:val="center"/>
              <w:rPr>
                <w:b/>
                <w:bCs/>
                <w:color w:val="000000"/>
                <w:sz w:val="17"/>
                <w:szCs w:val="17"/>
                <w:lang w:eastAsia="pt-BR"/>
              </w:rPr>
            </w:pPr>
            <w:r w:rsidRPr="003D72D5">
              <w:rPr>
                <w:b/>
                <w:bCs/>
                <w:color w:val="000000"/>
                <w:sz w:val="17"/>
                <w:szCs w:val="17"/>
                <w:lang w:eastAsia="pt-BR"/>
              </w:rPr>
              <w:t>Item</w:t>
            </w:r>
          </w:p>
        </w:tc>
        <w:tc>
          <w:tcPr>
            <w:tcW w:w="2870" w:type="dxa"/>
            <w:tcBorders>
              <w:top w:val="single" w:sz="4" w:space="0" w:color="auto"/>
              <w:left w:val="nil"/>
              <w:bottom w:val="single" w:sz="4" w:space="0" w:color="auto"/>
              <w:right w:val="single" w:sz="4" w:space="0" w:color="auto"/>
            </w:tcBorders>
            <w:shd w:val="clear" w:color="auto" w:fill="auto"/>
            <w:hideMark/>
          </w:tcPr>
          <w:p w:rsidR="003003FA" w:rsidRPr="003D72D5" w:rsidRDefault="003003FA" w:rsidP="006041BE">
            <w:pPr>
              <w:suppressAutoHyphens w:val="0"/>
              <w:autoSpaceDE w:val="0"/>
              <w:autoSpaceDN w:val="0"/>
              <w:adjustRightInd w:val="0"/>
              <w:jc w:val="center"/>
              <w:rPr>
                <w:b/>
                <w:bCs/>
                <w:color w:val="000000"/>
                <w:sz w:val="17"/>
                <w:szCs w:val="17"/>
                <w:lang w:eastAsia="pt-BR"/>
              </w:rPr>
            </w:pPr>
            <w:r w:rsidRPr="003D72D5">
              <w:rPr>
                <w:b/>
                <w:bCs/>
                <w:color w:val="000000"/>
                <w:sz w:val="17"/>
                <w:szCs w:val="17"/>
                <w:lang w:eastAsia="pt-BR"/>
              </w:rPr>
              <w:t>Produto</w:t>
            </w:r>
          </w:p>
        </w:tc>
        <w:tc>
          <w:tcPr>
            <w:tcW w:w="850" w:type="dxa"/>
            <w:tcBorders>
              <w:top w:val="single" w:sz="4" w:space="0" w:color="auto"/>
              <w:left w:val="nil"/>
              <w:bottom w:val="single" w:sz="4" w:space="0" w:color="auto"/>
              <w:right w:val="single" w:sz="4" w:space="0" w:color="auto"/>
            </w:tcBorders>
            <w:shd w:val="clear" w:color="auto" w:fill="auto"/>
          </w:tcPr>
          <w:p w:rsidR="003003FA" w:rsidRPr="003D72D5" w:rsidRDefault="003003FA" w:rsidP="006041BE">
            <w:pPr>
              <w:suppressAutoHyphens w:val="0"/>
              <w:autoSpaceDE w:val="0"/>
              <w:autoSpaceDN w:val="0"/>
              <w:adjustRightInd w:val="0"/>
              <w:jc w:val="center"/>
              <w:rPr>
                <w:b/>
                <w:bCs/>
                <w:color w:val="000000"/>
                <w:sz w:val="17"/>
                <w:szCs w:val="17"/>
                <w:lang w:eastAsia="pt-BR"/>
              </w:rPr>
            </w:pPr>
            <w:r w:rsidRPr="003D72D5">
              <w:rPr>
                <w:b/>
                <w:bCs/>
                <w:color w:val="000000"/>
                <w:sz w:val="17"/>
                <w:szCs w:val="17"/>
                <w:lang w:eastAsia="pt-BR"/>
              </w:rPr>
              <w:t>Qtde.</w:t>
            </w:r>
          </w:p>
        </w:tc>
        <w:tc>
          <w:tcPr>
            <w:tcW w:w="1123" w:type="dxa"/>
            <w:tcBorders>
              <w:top w:val="nil"/>
              <w:left w:val="nil"/>
              <w:bottom w:val="single" w:sz="4" w:space="0" w:color="auto"/>
              <w:right w:val="single" w:sz="4" w:space="0" w:color="auto"/>
            </w:tcBorders>
            <w:shd w:val="clear" w:color="auto" w:fill="auto"/>
            <w:hideMark/>
          </w:tcPr>
          <w:p w:rsidR="003003FA" w:rsidRPr="003D72D5" w:rsidRDefault="003003FA" w:rsidP="006041BE">
            <w:pPr>
              <w:suppressAutoHyphens w:val="0"/>
              <w:autoSpaceDE w:val="0"/>
              <w:autoSpaceDN w:val="0"/>
              <w:adjustRightInd w:val="0"/>
              <w:jc w:val="center"/>
              <w:rPr>
                <w:b/>
                <w:bCs/>
                <w:color w:val="000000"/>
                <w:sz w:val="17"/>
                <w:szCs w:val="17"/>
                <w:lang w:eastAsia="pt-BR"/>
              </w:rPr>
            </w:pPr>
            <w:r w:rsidRPr="003D72D5">
              <w:rPr>
                <w:b/>
                <w:bCs/>
                <w:color w:val="000000"/>
                <w:sz w:val="17"/>
                <w:szCs w:val="17"/>
                <w:lang w:eastAsia="pt-BR"/>
              </w:rPr>
              <w:t>Unid.</w:t>
            </w:r>
          </w:p>
        </w:tc>
        <w:tc>
          <w:tcPr>
            <w:tcW w:w="1056" w:type="dxa"/>
            <w:tcBorders>
              <w:top w:val="nil"/>
              <w:left w:val="nil"/>
              <w:bottom w:val="single" w:sz="4" w:space="0" w:color="auto"/>
              <w:right w:val="single" w:sz="4" w:space="0" w:color="auto"/>
            </w:tcBorders>
            <w:shd w:val="clear" w:color="auto" w:fill="auto"/>
            <w:hideMark/>
          </w:tcPr>
          <w:p w:rsidR="003003FA" w:rsidRPr="003D72D5" w:rsidRDefault="003003FA" w:rsidP="006041BE">
            <w:pPr>
              <w:suppressAutoHyphens w:val="0"/>
              <w:autoSpaceDE w:val="0"/>
              <w:autoSpaceDN w:val="0"/>
              <w:adjustRightInd w:val="0"/>
              <w:jc w:val="center"/>
              <w:rPr>
                <w:b/>
                <w:bCs/>
                <w:color w:val="000000"/>
                <w:sz w:val="17"/>
                <w:szCs w:val="17"/>
                <w:lang w:eastAsia="pt-BR"/>
              </w:rPr>
            </w:pPr>
            <w:r w:rsidRPr="003D72D5">
              <w:rPr>
                <w:b/>
                <w:bCs/>
                <w:color w:val="000000"/>
                <w:sz w:val="17"/>
                <w:szCs w:val="17"/>
                <w:lang w:eastAsia="pt-BR"/>
              </w:rPr>
              <w:t>Marca</w:t>
            </w:r>
          </w:p>
        </w:tc>
        <w:tc>
          <w:tcPr>
            <w:tcW w:w="892" w:type="dxa"/>
            <w:tcBorders>
              <w:top w:val="nil"/>
              <w:left w:val="nil"/>
              <w:bottom w:val="single" w:sz="4" w:space="0" w:color="auto"/>
              <w:right w:val="single" w:sz="4" w:space="0" w:color="auto"/>
            </w:tcBorders>
            <w:shd w:val="clear" w:color="auto" w:fill="auto"/>
            <w:noWrap/>
            <w:hideMark/>
          </w:tcPr>
          <w:p w:rsidR="003003FA" w:rsidRPr="003D72D5" w:rsidRDefault="003003FA" w:rsidP="006041BE">
            <w:pPr>
              <w:suppressAutoHyphens w:val="0"/>
              <w:autoSpaceDE w:val="0"/>
              <w:autoSpaceDN w:val="0"/>
              <w:adjustRightInd w:val="0"/>
              <w:jc w:val="center"/>
              <w:rPr>
                <w:b/>
                <w:bCs/>
                <w:color w:val="000000"/>
                <w:sz w:val="17"/>
                <w:szCs w:val="17"/>
                <w:lang w:eastAsia="pt-BR"/>
              </w:rPr>
            </w:pPr>
            <w:r w:rsidRPr="003D72D5">
              <w:rPr>
                <w:b/>
                <w:bCs/>
                <w:color w:val="000000"/>
                <w:sz w:val="17"/>
                <w:szCs w:val="17"/>
                <w:lang w:eastAsia="pt-BR"/>
              </w:rPr>
              <w:t>Vr.unit.</w:t>
            </w:r>
          </w:p>
        </w:tc>
        <w:tc>
          <w:tcPr>
            <w:tcW w:w="1276" w:type="dxa"/>
            <w:tcBorders>
              <w:top w:val="nil"/>
              <w:left w:val="nil"/>
              <w:bottom w:val="single" w:sz="4" w:space="0" w:color="auto"/>
              <w:right w:val="single" w:sz="4" w:space="0" w:color="auto"/>
            </w:tcBorders>
            <w:shd w:val="clear" w:color="auto" w:fill="auto"/>
            <w:hideMark/>
          </w:tcPr>
          <w:p w:rsidR="003003FA" w:rsidRPr="003D72D5" w:rsidRDefault="003003FA" w:rsidP="006041BE">
            <w:pPr>
              <w:suppressAutoHyphens w:val="0"/>
              <w:autoSpaceDE w:val="0"/>
              <w:autoSpaceDN w:val="0"/>
              <w:adjustRightInd w:val="0"/>
              <w:jc w:val="center"/>
              <w:rPr>
                <w:b/>
                <w:bCs/>
                <w:color w:val="000000"/>
                <w:sz w:val="17"/>
                <w:szCs w:val="17"/>
                <w:lang w:eastAsia="pt-BR"/>
              </w:rPr>
            </w:pPr>
            <w:r w:rsidRPr="003D72D5">
              <w:rPr>
                <w:b/>
                <w:bCs/>
                <w:color w:val="000000"/>
                <w:sz w:val="17"/>
                <w:szCs w:val="17"/>
                <w:lang w:eastAsia="pt-BR"/>
              </w:rPr>
              <w:t>Vr.total</w:t>
            </w:r>
          </w:p>
        </w:tc>
      </w:tr>
      <w:tr w:rsidR="003003FA" w:rsidRPr="003D72D5" w:rsidTr="006041BE">
        <w:trPr>
          <w:trHeight w:val="30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3003FA" w:rsidRDefault="003003FA" w:rsidP="006041BE">
            <w:pPr>
              <w:suppressAutoHyphens w:val="0"/>
              <w:jc w:val="center"/>
              <w:rPr>
                <w:color w:val="000000"/>
                <w:sz w:val="17"/>
                <w:szCs w:val="17"/>
                <w:lang w:eastAsia="pt-BR"/>
              </w:rPr>
            </w:pPr>
            <w:r>
              <w:rPr>
                <w:color w:val="000000"/>
                <w:sz w:val="17"/>
                <w:szCs w:val="17"/>
                <w:lang w:eastAsia="pt-BR"/>
              </w:rPr>
              <w:t>08</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3003FA" w:rsidRDefault="003003FA" w:rsidP="006041BE">
            <w:pPr>
              <w:suppressAutoHyphens w:val="0"/>
              <w:rPr>
                <w:color w:val="000000"/>
                <w:sz w:val="17"/>
                <w:szCs w:val="17"/>
                <w:lang w:eastAsia="pt-BR"/>
              </w:rPr>
            </w:pPr>
            <w:r>
              <w:rPr>
                <w:color w:val="000000"/>
                <w:sz w:val="17"/>
                <w:szCs w:val="17"/>
                <w:lang w:eastAsia="pt-BR"/>
              </w:rPr>
              <w:t>Botijão de Gás – 13 Kg</w:t>
            </w:r>
          </w:p>
        </w:tc>
        <w:tc>
          <w:tcPr>
            <w:tcW w:w="850" w:type="dxa"/>
            <w:tcBorders>
              <w:top w:val="single" w:sz="4" w:space="0" w:color="auto"/>
              <w:left w:val="nil"/>
              <w:bottom w:val="single" w:sz="4" w:space="0" w:color="auto"/>
              <w:right w:val="single" w:sz="4" w:space="0" w:color="auto"/>
            </w:tcBorders>
            <w:shd w:val="clear" w:color="auto" w:fill="auto"/>
            <w:vAlign w:val="center"/>
          </w:tcPr>
          <w:p w:rsidR="003003FA" w:rsidRDefault="00F52BE2" w:rsidP="006041BE">
            <w:pPr>
              <w:suppressAutoHyphens w:val="0"/>
              <w:jc w:val="center"/>
              <w:rPr>
                <w:sz w:val="17"/>
                <w:szCs w:val="17"/>
                <w:lang w:eastAsia="pt-BR"/>
              </w:rPr>
            </w:pPr>
            <w:r>
              <w:rPr>
                <w:sz w:val="17"/>
                <w:szCs w:val="17"/>
                <w:lang w:eastAsia="pt-BR"/>
              </w:rPr>
              <w:t>01</w:t>
            </w:r>
          </w:p>
        </w:tc>
        <w:tc>
          <w:tcPr>
            <w:tcW w:w="1123" w:type="dxa"/>
            <w:tcBorders>
              <w:top w:val="nil"/>
              <w:left w:val="nil"/>
              <w:bottom w:val="single" w:sz="4" w:space="0" w:color="auto"/>
              <w:right w:val="single" w:sz="4" w:space="0" w:color="auto"/>
            </w:tcBorders>
            <w:shd w:val="clear" w:color="auto" w:fill="auto"/>
            <w:noWrap/>
            <w:vAlign w:val="center"/>
            <w:hideMark/>
          </w:tcPr>
          <w:p w:rsidR="003003FA" w:rsidRDefault="003003FA" w:rsidP="006041BE">
            <w:pPr>
              <w:suppressAutoHyphens w:val="0"/>
              <w:jc w:val="center"/>
              <w:rPr>
                <w:sz w:val="17"/>
                <w:szCs w:val="17"/>
                <w:lang w:eastAsia="pt-BR"/>
              </w:rPr>
            </w:pPr>
            <w:r>
              <w:rPr>
                <w:sz w:val="17"/>
                <w:szCs w:val="17"/>
                <w:lang w:eastAsia="pt-BR"/>
              </w:rPr>
              <w:t>Kg</w:t>
            </w:r>
          </w:p>
        </w:tc>
        <w:tc>
          <w:tcPr>
            <w:tcW w:w="1056" w:type="dxa"/>
            <w:tcBorders>
              <w:top w:val="nil"/>
              <w:left w:val="nil"/>
              <w:bottom w:val="single" w:sz="4" w:space="0" w:color="auto"/>
              <w:right w:val="single" w:sz="4" w:space="0" w:color="auto"/>
            </w:tcBorders>
            <w:shd w:val="clear" w:color="auto" w:fill="auto"/>
            <w:noWrap/>
            <w:vAlign w:val="center"/>
            <w:hideMark/>
          </w:tcPr>
          <w:p w:rsidR="003003FA" w:rsidRDefault="003003FA" w:rsidP="006041BE">
            <w:pPr>
              <w:suppressAutoHyphens w:val="0"/>
              <w:jc w:val="center"/>
              <w:rPr>
                <w:sz w:val="17"/>
                <w:szCs w:val="17"/>
                <w:lang w:eastAsia="pt-BR"/>
              </w:rPr>
            </w:pPr>
            <w:r>
              <w:rPr>
                <w:sz w:val="17"/>
                <w:szCs w:val="17"/>
                <w:lang w:eastAsia="pt-BR"/>
              </w:rPr>
              <w:t>ULTRAGAZ</w:t>
            </w:r>
          </w:p>
        </w:tc>
        <w:tc>
          <w:tcPr>
            <w:tcW w:w="892" w:type="dxa"/>
            <w:tcBorders>
              <w:top w:val="nil"/>
              <w:left w:val="nil"/>
              <w:bottom w:val="single" w:sz="4" w:space="0" w:color="auto"/>
              <w:right w:val="single" w:sz="4" w:space="0" w:color="auto"/>
            </w:tcBorders>
            <w:shd w:val="clear" w:color="auto" w:fill="auto"/>
            <w:noWrap/>
            <w:vAlign w:val="center"/>
            <w:hideMark/>
          </w:tcPr>
          <w:p w:rsidR="003003FA" w:rsidRPr="003D72D5" w:rsidRDefault="003003FA" w:rsidP="006041BE">
            <w:pPr>
              <w:suppressAutoHyphens w:val="0"/>
              <w:jc w:val="center"/>
              <w:rPr>
                <w:bCs/>
                <w:sz w:val="17"/>
                <w:szCs w:val="17"/>
                <w:lang w:eastAsia="pt-BR"/>
              </w:rPr>
            </w:pPr>
            <w:r>
              <w:rPr>
                <w:bCs/>
                <w:sz w:val="17"/>
                <w:szCs w:val="17"/>
                <w:lang w:eastAsia="pt-BR"/>
              </w:rPr>
              <w:t>R$ 78,99</w:t>
            </w:r>
          </w:p>
        </w:tc>
        <w:tc>
          <w:tcPr>
            <w:tcW w:w="1276" w:type="dxa"/>
            <w:tcBorders>
              <w:top w:val="nil"/>
              <w:left w:val="nil"/>
              <w:bottom w:val="single" w:sz="4" w:space="0" w:color="auto"/>
              <w:right w:val="single" w:sz="4" w:space="0" w:color="auto"/>
            </w:tcBorders>
            <w:shd w:val="clear" w:color="auto" w:fill="auto"/>
            <w:noWrap/>
            <w:vAlign w:val="center"/>
            <w:hideMark/>
          </w:tcPr>
          <w:p w:rsidR="003003FA" w:rsidRDefault="003003FA" w:rsidP="00C350C3">
            <w:pPr>
              <w:suppressAutoHyphens w:val="0"/>
              <w:rPr>
                <w:color w:val="000000"/>
                <w:sz w:val="17"/>
                <w:szCs w:val="17"/>
                <w:lang w:eastAsia="pt-BR"/>
              </w:rPr>
            </w:pPr>
            <w:r>
              <w:rPr>
                <w:color w:val="000000"/>
                <w:sz w:val="17"/>
                <w:szCs w:val="17"/>
                <w:lang w:eastAsia="pt-BR"/>
              </w:rPr>
              <w:t xml:space="preserve">R$     </w:t>
            </w:r>
            <w:r w:rsidR="00C350C3">
              <w:rPr>
                <w:color w:val="000000"/>
                <w:sz w:val="17"/>
                <w:szCs w:val="17"/>
                <w:lang w:eastAsia="pt-BR"/>
              </w:rPr>
              <w:t xml:space="preserve"> </w:t>
            </w:r>
            <w:r w:rsidR="001A40B1">
              <w:rPr>
                <w:color w:val="000000"/>
                <w:sz w:val="17"/>
                <w:szCs w:val="17"/>
                <w:lang w:eastAsia="pt-BR"/>
              </w:rPr>
              <w:t xml:space="preserve"> </w:t>
            </w:r>
            <w:r w:rsidR="00B04B96">
              <w:rPr>
                <w:color w:val="000000"/>
                <w:sz w:val="17"/>
                <w:szCs w:val="17"/>
                <w:lang w:eastAsia="pt-BR"/>
              </w:rPr>
              <w:t xml:space="preserve">  </w:t>
            </w:r>
            <w:r w:rsidR="00C350C3">
              <w:rPr>
                <w:color w:val="000000"/>
                <w:sz w:val="17"/>
                <w:szCs w:val="17"/>
                <w:lang w:eastAsia="pt-BR"/>
              </w:rPr>
              <w:t xml:space="preserve"> </w:t>
            </w:r>
            <w:r w:rsidR="00F52BE2">
              <w:rPr>
                <w:color w:val="000000"/>
                <w:sz w:val="17"/>
                <w:szCs w:val="17"/>
                <w:lang w:eastAsia="pt-BR"/>
              </w:rPr>
              <w:t>78,99</w:t>
            </w:r>
          </w:p>
        </w:tc>
      </w:tr>
      <w:tr w:rsidR="003003FA" w:rsidRPr="003D72D5" w:rsidTr="006041BE">
        <w:trPr>
          <w:trHeight w:val="300"/>
        </w:trPr>
        <w:tc>
          <w:tcPr>
            <w:tcW w:w="7518" w:type="dxa"/>
            <w:gridSpan w:val="6"/>
            <w:tcBorders>
              <w:top w:val="nil"/>
              <w:left w:val="single" w:sz="4" w:space="0" w:color="auto"/>
              <w:bottom w:val="single" w:sz="4" w:space="0" w:color="auto"/>
              <w:right w:val="single" w:sz="4" w:space="0" w:color="auto"/>
            </w:tcBorders>
            <w:shd w:val="clear" w:color="auto" w:fill="auto"/>
            <w:vAlign w:val="center"/>
            <w:hideMark/>
          </w:tcPr>
          <w:p w:rsidR="003003FA" w:rsidRPr="000355F5" w:rsidRDefault="003003FA" w:rsidP="006041BE">
            <w:pPr>
              <w:suppressAutoHyphens w:val="0"/>
              <w:jc w:val="center"/>
              <w:rPr>
                <w:b/>
                <w:bCs/>
                <w:sz w:val="17"/>
                <w:szCs w:val="17"/>
                <w:lang w:eastAsia="pt-BR"/>
              </w:rPr>
            </w:pPr>
            <w:r>
              <w:rPr>
                <w:bCs/>
                <w:sz w:val="17"/>
                <w:szCs w:val="17"/>
                <w:lang w:eastAsia="pt-BR"/>
              </w:rPr>
              <w:t xml:space="preserve">                                                                </w:t>
            </w:r>
            <w:r w:rsidRPr="000355F5">
              <w:rPr>
                <w:b/>
                <w:bCs/>
                <w:sz w:val="17"/>
                <w:szCs w:val="17"/>
                <w:lang w:eastAsia="pt-BR"/>
              </w:rPr>
              <w:t xml:space="preserve">TOTAL </w:t>
            </w:r>
          </w:p>
        </w:tc>
        <w:tc>
          <w:tcPr>
            <w:tcW w:w="1276" w:type="dxa"/>
            <w:tcBorders>
              <w:top w:val="nil"/>
              <w:left w:val="nil"/>
              <w:bottom w:val="single" w:sz="4" w:space="0" w:color="auto"/>
              <w:right w:val="single" w:sz="4" w:space="0" w:color="auto"/>
            </w:tcBorders>
            <w:shd w:val="clear" w:color="auto" w:fill="auto"/>
            <w:noWrap/>
            <w:vAlign w:val="center"/>
            <w:hideMark/>
          </w:tcPr>
          <w:p w:rsidR="003003FA" w:rsidRPr="000355F5" w:rsidRDefault="003003FA" w:rsidP="00B04B96">
            <w:pPr>
              <w:suppressAutoHyphens w:val="0"/>
              <w:rPr>
                <w:b/>
                <w:color w:val="000000"/>
                <w:sz w:val="17"/>
                <w:szCs w:val="17"/>
                <w:lang w:eastAsia="pt-BR"/>
              </w:rPr>
            </w:pPr>
            <w:r w:rsidRPr="000355F5">
              <w:rPr>
                <w:b/>
                <w:color w:val="000000"/>
                <w:sz w:val="17"/>
                <w:szCs w:val="17"/>
                <w:lang w:eastAsia="pt-BR"/>
              </w:rPr>
              <w:t>R</w:t>
            </w:r>
            <w:r>
              <w:rPr>
                <w:b/>
                <w:color w:val="000000"/>
                <w:sz w:val="17"/>
                <w:szCs w:val="17"/>
                <w:lang w:eastAsia="pt-BR"/>
              </w:rPr>
              <w:t xml:space="preserve">$    </w:t>
            </w:r>
            <w:r w:rsidR="001A40B1">
              <w:rPr>
                <w:b/>
                <w:color w:val="000000"/>
                <w:sz w:val="17"/>
                <w:szCs w:val="17"/>
                <w:lang w:eastAsia="pt-BR"/>
              </w:rPr>
              <w:t xml:space="preserve"> </w:t>
            </w:r>
            <w:r>
              <w:rPr>
                <w:b/>
                <w:color w:val="000000"/>
                <w:sz w:val="17"/>
                <w:szCs w:val="17"/>
                <w:lang w:eastAsia="pt-BR"/>
              </w:rPr>
              <w:t xml:space="preserve"> </w:t>
            </w:r>
            <w:r w:rsidR="00B04B96">
              <w:rPr>
                <w:b/>
                <w:color w:val="000000"/>
                <w:sz w:val="17"/>
                <w:szCs w:val="17"/>
                <w:lang w:eastAsia="pt-BR"/>
              </w:rPr>
              <w:t xml:space="preserve">    78,99</w:t>
            </w:r>
          </w:p>
        </w:tc>
      </w:tr>
      <w:tr w:rsidR="003003FA" w:rsidRPr="000355F5" w:rsidTr="006041BE">
        <w:trPr>
          <w:trHeight w:val="280"/>
        </w:trPr>
        <w:tc>
          <w:tcPr>
            <w:tcW w:w="879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3169" w:rsidRDefault="000E3169" w:rsidP="006041BE">
            <w:pPr>
              <w:suppressAutoHyphens w:val="0"/>
              <w:jc w:val="center"/>
              <w:rPr>
                <w:b/>
                <w:bCs/>
                <w:color w:val="000000"/>
                <w:sz w:val="16"/>
                <w:szCs w:val="16"/>
                <w:lang w:eastAsia="pt-BR"/>
              </w:rPr>
            </w:pPr>
          </w:p>
          <w:p w:rsidR="000E3169" w:rsidRDefault="000E3169" w:rsidP="006041BE">
            <w:pPr>
              <w:suppressAutoHyphens w:val="0"/>
              <w:jc w:val="center"/>
              <w:rPr>
                <w:b/>
                <w:bCs/>
                <w:color w:val="000000"/>
                <w:sz w:val="16"/>
                <w:szCs w:val="16"/>
                <w:lang w:eastAsia="pt-BR"/>
              </w:rPr>
            </w:pPr>
          </w:p>
          <w:p w:rsidR="000E3169" w:rsidRDefault="000E3169" w:rsidP="006041BE">
            <w:pPr>
              <w:suppressAutoHyphens w:val="0"/>
              <w:jc w:val="center"/>
              <w:rPr>
                <w:b/>
                <w:bCs/>
                <w:color w:val="000000"/>
                <w:sz w:val="16"/>
                <w:szCs w:val="16"/>
                <w:lang w:eastAsia="pt-BR"/>
              </w:rPr>
            </w:pPr>
          </w:p>
          <w:p w:rsidR="003003FA" w:rsidRPr="000355F5" w:rsidRDefault="003003FA" w:rsidP="006041BE">
            <w:pPr>
              <w:suppressAutoHyphens w:val="0"/>
              <w:jc w:val="center"/>
              <w:rPr>
                <w:b/>
                <w:bCs/>
                <w:color w:val="000000"/>
                <w:sz w:val="16"/>
                <w:szCs w:val="16"/>
                <w:lang w:eastAsia="pt-BR"/>
              </w:rPr>
            </w:pPr>
            <w:r w:rsidRPr="000355F5">
              <w:rPr>
                <w:b/>
                <w:bCs/>
                <w:color w:val="000000"/>
                <w:sz w:val="16"/>
                <w:szCs w:val="16"/>
                <w:lang w:eastAsia="pt-BR"/>
              </w:rPr>
              <w:lastRenderedPageBreak/>
              <w:t xml:space="preserve">MATERIAL CONSUMO E LIMPEZA </w:t>
            </w:r>
          </w:p>
        </w:tc>
      </w:tr>
      <w:tr w:rsidR="003003FA" w:rsidRPr="003D72D5" w:rsidTr="00480F82">
        <w:trPr>
          <w:trHeight w:val="128"/>
        </w:trPr>
        <w:tc>
          <w:tcPr>
            <w:tcW w:w="8794" w:type="dxa"/>
            <w:gridSpan w:val="7"/>
            <w:tcBorders>
              <w:top w:val="nil"/>
              <w:left w:val="single" w:sz="4" w:space="0" w:color="auto"/>
              <w:bottom w:val="single" w:sz="4" w:space="0" w:color="auto"/>
              <w:right w:val="single" w:sz="4" w:space="0" w:color="auto"/>
            </w:tcBorders>
            <w:shd w:val="clear" w:color="auto" w:fill="auto"/>
            <w:hideMark/>
          </w:tcPr>
          <w:p w:rsidR="003003FA" w:rsidRPr="003D72D5" w:rsidRDefault="003003FA" w:rsidP="006041BE">
            <w:pPr>
              <w:suppressAutoHyphens w:val="0"/>
              <w:autoSpaceDE w:val="0"/>
              <w:autoSpaceDN w:val="0"/>
              <w:adjustRightInd w:val="0"/>
              <w:jc w:val="center"/>
              <w:rPr>
                <w:b/>
                <w:bCs/>
                <w:color w:val="000000"/>
                <w:sz w:val="17"/>
                <w:szCs w:val="17"/>
                <w:lang w:eastAsia="pt-BR"/>
              </w:rPr>
            </w:pPr>
            <w:r>
              <w:rPr>
                <w:b/>
                <w:bCs/>
                <w:color w:val="000000"/>
                <w:sz w:val="17"/>
                <w:szCs w:val="17"/>
                <w:lang w:eastAsia="pt-BR"/>
              </w:rPr>
              <w:lastRenderedPageBreak/>
              <w:t xml:space="preserve">UBS </w:t>
            </w:r>
          </w:p>
        </w:tc>
      </w:tr>
      <w:tr w:rsidR="003003FA" w:rsidRPr="003D72D5" w:rsidTr="00480F82">
        <w:trPr>
          <w:trHeight w:val="300"/>
        </w:trPr>
        <w:tc>
          <w:tcPr>
            <w:tcW w:w="727" w:type="dxa"/>
            <w:tcBorders>
              <w:top w:val="single" w:sz="4" w:space="0" w:color="auto"/>
              <w:left w:val="single" w:sz="4" w:space="0" w:color="auto"/>
              <w:bottom w:val="single" w:sz="4" w:space="0" w:color="auto"/>
              <w:right w:val="single" w:sz="4" w:space="0" w:color="auto"/>
            </w:tcBorders>
            <w:shd w:val="clear" w:color="auto" w:fill="auto"/>
            <w:hideMark/>
          </w:tcPr>
          <w:p w:rsidR="003003FA" w:rsidRPr="003D72D5" w:rsidRDefault="003003FA" w:rsidP="006041BE">
            <w:pPr>
              <w:suppressAutoHyphens w:val="0"/>
              <w:autoSpaceDE w:val="0"/>
              <w:autoSpaceDN w:val="0"/>
              <w:adjustRightInd w:val="0"/>
              <w:jc w:val="center"/>
              <w:rPr>
                <w:b/>
                <w:bCs/>
                <w:color w:val="000000"/>
                <w:sz w:val="17"/>
                <w:szCs w:val="17"/>
                <w:lang w:eastAsia="pt-BR"/>
              </w:rPr>
            </w:pPr>
            <w:r w:rsidRPr="003D72D5">
              <w:rPr>
                <w:b/>
                <w:bCs/>
                <w:color w:val="000000"/>
                <w:sz w:val="17"/>
                <w:szCs w:val="17"/>
                <w:lang w:eastAsia="pt-BR"/>
              </w:rPr>
              <w:t>Item</w:t>
            </w:r>
          </w:p>
        </w:tc>
        <w:tc>
          <w:tcPr>
            <w:tcW w:w="2870" w:type="dxa"/>
            <w:tcBorders>
              <w:top w:val="single" w:sz="4" w:space="0" w:color="auto"/>
              <w:left w:val="nil"/>
              <w:bottom w:val="single" w:sz="4" w:space="0" w:color="auto"/>
              <w:right w:val="single" w:sz="4" w:space="0" w:color="auto"/>
            </w:tcBorders>
            <w:shd w:val="clear" w:color="auto" w:fill="auto"/>
            <w:hideMark/>
          </w:tcPr>
          <w:p w:rsidR="003003FA" w:rsidRPr="003D72D5" w:rsidRDefault="003003FA" w:rsidP="006041BE">
            <w:pPr>
              <w:suppressAutoHyphens w:val="0"/>
              <w:autoSpaceDE w:val="0"/>
              <w:autoSpaceDN w:val="0"/>
              <w:adjustRightInd w:val="0"/>
              <w:jc w:val="center"/>
              <w:rPr>
                <w:b/>
                <w:bCs/>
                <w:color w:val="000000"/>
                <w:sz w:val="17"/>
                <w:szCs w:val="17"/>
                <w:lang w:eastAsia="pt-BR"/>
              </w:rPr>
            </w:pPr>
            <w:r w:rsidRPr="003D72D5">
              <w:rPr>
                <w:b/>
                <w:bCs/>
                <w:color w:val="000000"/>
                <w:sz w:val="17"/>
                <w:szCs w:val="17"/>
                <w:lang w:eastAsia="pt-BR"/>
              </w:rPr>
              <w:t>Produto</w:t>
            </w:r>
          </w:p>
        </w:tc>
        <w:tc>
          <w:tcPr>
            <w:tcW w:w="850" w:type="dxa"/>
            <w:tcBorders>
              <w:top w:val="single" w:sz="4" w:space="0" w:color="auto"/>
              <w:left w:val="nil"/>
              <w:bottom w:val="single" w:sz="4" w:space="0" w:color="auto"/>
              <w:right w:val="single" w:sz="4" w:space="0" w:color="auto"/>
            </w:tcBorders>
            <w:shd w:val="clear" w:color="auto" w:fill="auto"/>
          </w:tcPr>
          <w:p w:rsidR="003003FA" w:rsidRPr="003D72D5" w:rsidRDefault="003003FA" w:rsidP="006041BE">
            <w:pPr>
              <w:suppressAutoHyphens w:val="0"/>
              <w:autoSpaceDE w:val="0"/>
              <w:autoSpaceDN w:val="0"/>
              <w:adjustRightInd w:val="0"/>
              <w:jc w:val="center"/>
              <w:rPr>
                <w:b/>
                <w:bCs/>
                <w:color w:val="000000"/>
                <w:sz w:val="17"/>
                <w:szCs w:val="17"/>
                <w:lang w:eastAsia="pt-BR"/>
              </w:rPr>
            </w:pPr>
            <w:r w:rsidRPr="003D72D5">
              <w:rPr>
                <w:b/>
                <w:bCs/>
                <w:color w:val="000000"/>
                <w:sz w:val="17"/>
                <w:szCs w:val="17"/>
                <w:lang w:eastAsia="pt-BR"/>
              </w:rPr>
              <w:t>Qtde.</w:t>
            </w:r>
          </w:p>
        </w:tc>
        <w:tc>
          <w:tcPr>
            <w:tcW w:w="1123" w:type="dxa"/>
            <w:tcBorders>
              <w:top w:val="single" w:sz="4" w:space="0" w:color="auto"/>
              <w:left w:val="nil"/>
              <w:bottom w:val="single" w:sz="4" w:space="0" w:color="auto"/>
              <w:right w:val="single" w:sz="4" w:space="0" w:color="auto"/>
            </w:tcBorders>
            <w:shd w:val="clear" w:color="auto" w:fill="auto"/>
            <w:hideMark/>
          </w:tcPr>
          <w:p w:rsidR="003003FA" w:rsidRPr="003D72D5" w:rsidRDefault="003003FA" w:rsidP="006041BE">
            <w:pPr>
              <w:suppressAutoHyphens w:val="0"/>
              <w:autoSpaceDE w:val="0"/>
              <w:autoSpaceDN w:val="0"/>
              <w:adjustRightInd w:val="0"/>
              <w:jc w:val="center"/>
              <w:rPr>
                <w:b/>
                <w:bCs/>
                <w:color w:val="000000"/>
                <w:sz w:val="17"/>
                <w:szCs w:val="17"/>
                <w:lang w:eastAsia="pt-BR"/>
              </w:rPr>
            </w:pPr>
            <w:r w:rsidRPr="003D72D5">
              <w:rPr>
                <w:b/>
                <w:bCs/>
                <w:color w:val="000000"/>
                <w:sz w:val="17"/>
                <w:szCs w:val="17"/>
                <w:lang w:eastAsia="pt-BR"/>
              </w:rPr>
              <w:t>Unid.</w:t>
            </w:r>
          </w:p>
        </w:tc>
        <w:tc>
          <w:tcPr>
            <w:tcW w:w="1056" w:type="dxa"/>
            <w:tcBorders>
              <w:top w:val="single" w:sz="4" w:space="0" w:color="auto"/>
              <w:left w:val="nil"/>
              <w:bottom w:val="single" w:sz="4" w:space="0" w:color="auto"/>
              <w:right w:val="single" w:sz="4" w:space="0" w:color="auto"/>
            </w:tcBorders>
            <w:shd w:val="clear" w:color="auto" w:fill="auto"/>
            <w:hideMark/>
          </w:tcPr>
          <w:p w:rsidR="003003FA" w:rsidRPr="003D72D5" w:rsidRDefault="003003FA" w:rsidP="006041BE">
            <w:pPr>
              <w:suppressAutoHyphens w:val="0"/>
              <w:autoSpaceDE w:val="0"/>
              <w:autoSpaceDN w:val="0"/>
              <w:adjustRightInd w:val="0"/>
              <w:jc w:val="center"/>
              <w:rPr>
                <w:b/>
                <w:bCs/>
                <w:color w:val="000000"/>
                <w:sz w:val="17"/>
                <w:szCs w:val="17"/>
                <w:lang w:eastAsia="pt-BR"/>
              </w:rPr>
            </w:pPr>
            <w:r w:rsidRPr="003D72D5">
              <w:rPr>
                <w:b/>
                <w:bCs/>
                <w:color w:val="000000"/>
                <w:sz w:val="17"/>
                <w:szCs w:val="17"/>
                <w:lang w:eastAsia="pt-BR"/>
              </w:rPr>
              <w:t>Marca</w:t>
            </w:r>
          </w:p>
        </w:tc>
        <w:tc>
          <w:tcPr>
            <w:tcW w:w="892" w:type="dxa"/>
            <w:tcBorders>
              <w:top w:val="single" w:sz="4" w:space="0" w:color="auto"/>
              <w:left w:val="nil"/>
              <w:bottom w:val="single" w:sz="4" w:space="0" w:color="auto"/>
              <w:right w:val="single" w:sz="4" w:space="0" w:color="auto"/>
            </w:tcBorders>
            <w:shd w:val="clear" w:color="auto" w:fill="auto"/>
            <w:noWrap/>
            <w:hideMark/>
          </w:tcPr>
          <w:p w:rsidR="003003FA" w:rsidRPr="003D72D5" w:rsidRDefault="003003FA" w:rsidP="006041BE">
            <w:pPr>
              <w:suppressAutoHyphens w:val="0"/>
              <w:autoSpaceDE w:val="0"/>
              <w:autoSpaceDN w:val="0"/>
              <w:adjustRightInd w:val="0"/>
              <w:jc w:val="center"/>
              <w:rPr>
                <w:b/>
                <w:bCs/>
                <w:color w:val="000000"/>
                <w:sz w:val="17"/>
                <w:szCs w:val="17"/>
                <w:lang w:eastAsia="pt-BR"/>
              </w:rPr>
            </w:pPr>
            <w:r w:rsidRPr="003D72D5">
              <w:rPr>
                <w:b/>
                <w:bCs/>
                <w:color w:val="000000"/>
                <w:sz w:val="17"/>
                <w:szCs w:val="17"/>
                <w:lang w:eastAsia="pt-BR"/>
              </w:rPr>
              <w:t>Vr.unit.</w:t>
            </w:r>
          </w:p>
        </w:tc>
        <w:tc>
          <w:tcPr>
            <w:tcW w:w="1276" w:type="dxa"/>
            <w:tcBorders>
              <w:top w:val="single" w:sz="4" w:space="0" w:color="auto"/>
              <w:left w:val="nil"/>
              <w:bottom w:val="single" w:sz="4" w:space="0" w:color="auto"/>
              <w:right w:val="single" w:sz="4" w:space="0" w:color="auto"/>
            </w:tcBorders>
            <w:shd w:val="clear" w:color="auto" w:fill="auto"/>
            <w:hideMark/>
          </w:tcPr>
          <w:p w:rsidR="003003FA" w:rsidRPr="003D72D5" w:rsidRDefault="003003FA" w:rsidP="006041BE">
            <w:pPr>
              <w:suppressAutoHyphens w:val="0"/>
              <w:autoSpaceDE w:val="0"/>
              <w:autoSpaceDN w:val="0"/>
              <w:adjustRightInd w:val="0"/>
              <w:jc w:val="center"/>
              <w:rPr>
                <w:b/>
                <w:bCs/>
                <w:color w:val="000000"/>
                <w:sz w:val="17"/>
                <w:szCs w:val="17"/>
                <w:lang w:eastAsia="pt-BR"/>
              </w:rPr>
            </w:pPr>
            <w:r w:rsidRPr="003D72D5">
              <w:rPr>
                <w:b/>
                <w:bCs/>
                <w:color w:val="000000"/>
                <w:sz w:val="17"/>
                <w:szCs w:val="17"/>
                <w:lang w:eastAsia="pt-BR"/>
              </w:rPr>
              <w:t>Vr.total</w:t>
            </w:r>
          </w:p>
        </w:tc>
      </w:tr>
      <w:tr w:rsidR="003003FA" w:rsidRPr="003D72D5" w:rsidTr="006041BE">
        <w:trPr>
          <w:trHeight w:val="30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3003FA" w:rsidRDefault="003003FA" w:rsidP="006041BE">
            <w:pPr>
              <w:suppressAutoHyphens w:val="0"/>
              <w:jc w:val="center"/>
              <w:rPr>
                <w:color w:val="000000"/>
                <w:sz w:val="17"/>
                <w:szCs w:val="17"/>
                <w:lang w:eastAsia="pt-BR"/>
              </w:rPr>
            </w:pPr>
            <w:r>
              <w:rPr>
                <w:color w:val="000000"/>
                <w:sz w:val="17"/>
                <w:szCs w:val="17"/>
                <w:lang w:eastAsia="pt-BR"/>
              </w:rPr>
              <w:t>07</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3003FA" w:rsidRDefault="003003FA" w:rsidP="006041BE">
            <w:pPr>
              <w:suppressAutoHyphens w:val="0"/>
              <w:rPr>
                <w:color w:val="000000"/>
                <w:sz w:val="17"/>
                <w:szCs w:val="17"/>
                <w:lang w:eastAsia="pt-BR"/>
              </w:rPr>
            </w:pPr>
            <w:r>
              <w:rPr>
                <w:color w:val="000000"/>
                <w:sz w:val="17"/>
                <w:szCs w:val="17"/>
                <w:lang w:eastAsia="pt-BR"/>
              </w:rPr>
              <w:t>Botijão de Gás – 13 Kg</w:t>
            </w:r>
          </w:p>
        </w:tc>
        <w:tc>
          <w:tcPr>
            <w:tcW w:w="850" w:type="dxa"/>
            <w:tcBorders>
              <w:top w:val="single" w:sz="4" w:space="0" w:color="auto"/>
              <w:left w:val="nil"/>
              <w:bottom w:val="single" w:sz="4" w:space="0" w:color="auto"/>
              <w:right w:val="single" w:sz="4" w:space="0" w:color="auto"/>
            </w:tcBorders>
            <w:shd w:val="clear" w:color="auto" w:fill="auto"/>
            <w:vAlign w:val="center"/>
          </w:tcPr>
          <w:p w:rsidR="003003FA" w:rsidRDefault="00C350C3" w:rsidP="006041BE">
            <w:pPr>
              <w:suppressAutoHyphens w:val="0"/>
              <w:jc w:val="center"/>
              <w:rPr>
                <w:sz w:val="17"/>
                <w:szCs w:val="17"/>
                <w:lang w:eastAsia="pt-BR"/>
              </w:rPr>
            </w:pPr>
            <w:r>
              <w:rPr>
                <w:sz w:val="17"/>
                <w:szCs w:val="17"/>
                <w:lang w:eastAsia="pt-BR"/>
              </w:rPr>
              <w:t>02</w:t>
            </w:r>
          </w:p>
        </w:tc>
        <w:tc>
          <w:tcPr>
            <w:tcW w:w="1123" w:type="dxa"/>
            <w:tcBorders>
              <w:top w:val="nil"/>
              <w:left w:val="nil"/>
              <w:bottom w:val="single" w:sz="4" w:space="0" w:color="auto"/>
              <w:right w:val="single" w:sz="4" w:space="0" w:color="auto"/>
            </w:tcBorders>
            <w:shd w:val="clear" w:color="auto" w:fill="auto"/>
            <w:noWrap/>
            <w:vAlign w:val="center"/>
            <w:hideMark/>
          </w:tcPr>
          <w:p w:rsidR="003003FA" w:rsidRDefault="003003FA" w:rsidP="006041BE">
            <w:pPr>
              <w:suppressAutoHyphens w:val="0"/>
              <w:jc w:val="center"/>
              <w:rPr>
                <w:sz w:val="17"/>
                <w:szCs w:val="17"/>
                <w:lang w:eastAsia="pt-BR"/>
              </w:rPr>
            </w:pPr>
            <w:r>
              <w:rPr>
                <w:sz w:val="17"/>
                <w:szCs w:val="17"/>
                <w:lang w:eastAsia="pt-BR"/>
              </w:rPr>
              <w:t>Kg</w:t>
            </w:r>
          </w:p>
        </w:tc>
        <w:tc>
          <w:tcPr>
            <w:tcW w:w="1056" w:type="dxa"/>
            <w:tcBorders>
              <w:top w:val="nil"/>
              <w:left w:val="nil"/>
              <w:bottom w:val="single" w:sz="4" w:space="0" w:color="auto"/>
              <w:right w:val="single" w:sz="4" w:space="0" w:color="auto"/>
            </w:tcBorders>
            <w:shd w:val="clear" w:color="auto" w:fill="auto"/>
            <w:noWrap/>
            <w:vAlign w:val="center"/>
            <w:hideMark/>
          </w:tcPr>
          <w:p w:rsidR="003003FA" w:rsidRDefault="003003FA" w:rsidP="006041BE">
            <w:pPr>
              <w:suppressAutoHyphens w:val="0"/>
              <w:jc w:val="center"/>
              <w:rPr>
                <w:sz w:val="17"/>
                <w:szCs w:val="17"/>
                <w:lang w:eastAsia="pt-BR"/>
              </w:rPr>
            </w:pPr>
            <w:r>
              <w:rPr>
                <w:sz w:val="17"/>
                <w:szCs w:val="17"/>
                <w:lang w:eastAsia="pt-BR"/>
              </w:rPr>
              <w:t>ULTRAGAZ</w:t>
            </w:r>
          </w:p>
        </w:tc>
        <w:tc>
          <w:tcPr>
            <w:tcW w:w="892" w:type="dxa"/>
            <w:tcBorders>
              <w:top w:val="nil"/>
              <w:left w:val="nil"/>
              <w:bottom w:val="single" w:sz="4" w:space="0" w:color="auto"/>
              <w:right w:val="single" w:sz="4" w:space="0" w:color="auto"/>
            </w:tcBorders>
            <w:shd w:val="clear" w:color="auto" w:fill="auto"/>
            <w:noWrap/>
            <w:vAlign w:val="center"/>
            <w:hideMark/>
          </w:tcPr>
          <w:p w:rsidR="003003FA" w:rsidRPr="003D72D5" w:rsidRDefault="003003FA" w:rsidP="006041BE">
            <w:pPr>
              <w:suppressAutoHyphens w:val="0"/>
              <w:jc w:val="center"/>
              <w:rPr>
                <w:bCs/>
                <w:sz w:val="17"/>
                <w:szCs w:val="17"/>
                <w:lang w:eastAsia="pt-BR"/>
              </w:rPr>
            </w:pPr>
            <w:r>
              <w:rPr>
                <w:bCs/>
                <w:sz w:val="17"/>
                <w:szCs w:val="17"/>
                <w:lang w:eastAsia="pt-BR"/>
              </w:rPr>
              <w:t>R$ 78,99</w:t>
            </w:r>
          </w:p>
        </w:tc>
        <w:tc>
          <w:tcPr>
            <w:tcW w:w="1276" w:type="dxa"/>
            <w:tcBorders>
              <w:top w:val="nil"/>
              <w:left w:val="nil"/>
              <w:bottom w:val="single" w:sz="4" w:space="0" w:color="auto"/>
              <w:right w:val="single" w:sz="4" w:space="0" w:color="auto"/>
            </w:tcBorders>
            <w:shd w:val="clear" w:color="auto" w:fill="auto"/>
            <w:noWrap/>
            <w:vAlign w:val="center"/>
            <w:hideMark/>
          </w:tcPr>
          <w:p w:rsidR="003003FA" w:rsidRDefault="003003FA" w:rsidP="00C350C3">
            <w:pPr>
              <w:suppressAutoHyphens w:val="0"/>
              <w:rPr>
                <w:color w:val="000000"/>
                <w:sz w:val="17"/>
                <w:szCs w:val="17"/>
                <w:lang w:eastAsia="pt-BR"/>
              </w:rPr>
            </w:pPr>
            <w:r>
              <w:rPr>
                <w:color w:val="000000"/>
                <w:sz w:val="17"/>
                <w:szCs w:val="17"/>
                <w:lang w:eastAsia="pt-BR"/>
              </w:rPr>
              <w:t xml:space="preserve"> R$  </w:t>
            </w:r>
            <w:r w:rsidR="00B04B96">
              <w:rPr>
                <w:color w:val="000000"/>
                <w:sz w:val="17"/>
                <w:szCs w:val="17"/>
                <w:lang w:eastAsia="pt-BR"/>
              </w:rPr>
              <w:t xml:space="preserve"> </w:t>
            </w:r>
            <w:r>
              <w:rPr>
                <w:color w:val="000000"/>
                <w:sz w:val="17"/>
                <w:szCs w:val="17"/>
                <w:lang w:eastAsia="pt-BR"/>
              </w:rPr>
              <w:t xml:space="preserve">  </w:t>
            </w:r>
            <w:r w:rsidR="00B04B96">
              <w:rPr>
                <w:color w:val="000000"/>
                <w:sz w:val="17"/>
                <w:szCs w:val="17"/>
                <w:lang w:eastAsia="pt-BR"/>
              </w:rPr>
              <w:t xml:space="preserve">  </w:t>
            </w:r>
            <w:r w:rsidR="00C350C3">
              <w:rPr>
                <w:color w:val="000000"/>
                <w:sz w:val="17"/>
                <w:szCs w:val="17"/>
                <w:lang w:eastAsia="pt-BR"/>
              </w:rPr>
              <w:t>157,98</w:t>
            </w:r>
          </w:p>
        </w:tc>
      </w:tr>
      <w:tr w:rsidR="003003FA" w:rsidRPr="003D72D5" w:rsidTr="006041BE">
        <w:trPr>
          <w:trHeight w:val="300"/>
        </w:trPr>
        <w:tc>
          <w:tcPr>
            <w:tcW w:w="7518" w:type="dxa"/>
            <w:gridSpan w:val="6"/>
            <w:tcBorders>
              <w:top w:val="nil"/>
              <w:left w:val="single" w:sz="4" w:space="0" w:color="auto"/>
              <w:bottom w:val="single" w:sz="4" w:space="0" w:color="auto"/>
              <w:right w:val="single" w:sz="4" w:space="0" w:color="auto"/>
            </w:tcBorders>
            <w:shd w:val="clear" w:color="auto" w:fill="auto"/>
            <w:vAlign w:val="center"/>
            <w:hideMark/>
          </w:tcPr>
          <w:p w:rsidR="003003FA" w:rsidRPr="000355F5" w:rsidRDefault="003003FA" w:rsidP="006041BE">
            <w:pPr>
              <w:suppressAutoHyphens w:val="0"/>
              <w:jc w:val="center"/>
              <w:rPr>
                <w:b/>
                <w:bCs/>
                <w:sz w:val="17"/>
                <w:szCs w:val="17"/>
                <w:lang w:eastAsia="pt-BR"/>
              </w:rPr>
            </w:pPr>
            <w:r>
              <w:rPr>
                <w:bCs/>
                <w:sz w:val="17"/>
                <w:szCs w:val="17"/>
                <w:lang w:eastAsia="pt-BR"/>
              </w:rPr>
              <w:t xml:space="preserve">                                                                </w:t>
            </w:r>
            <w:r w:rsidRPr="000355F5">
              <w:rPr>
                <w:b/>
                <w:bCs/>
                <w:sz w:val="17"/>
                <w:szCs w:val="17"/>
                <w:lang w:eastAsia="pt-BR"/>
              </w:rPr>
              <w:t xml:space="preserve">TOTAL </w:t>
            </w:r>
          </w:p>
        </w:tc>
        <w:tc>
          <w:tcPr>
            <w:tcW w:w="1276" w:type="dxa"/>
            <w:tcBorders>
              <w:top w:val="nil"/>
              <w:left w:val="nil"/>
              <w:bottom w:val="single" w:sz="4" w:space="0" w:color="auto"/>
              <w:right w:val="single" w:sz="4" w:space="0" w:color="auto"/>
            </w:tcBorders>
            <w:shd w:val="clear" w:color="auto" w:fill="auto"/>
            <w:noWrap/>
            <w:vAlign w:val="center"/>
            <w:hideMark/>
          </w:tcPr>
          <w:p w:rsidR="003003FA" w:rsidRPr="000355F5" w:rsidRDefault="003003FA" w:rsidP="00C350C3">
            <w:pPr>
              <w:suppressAutoHyphens w:val="0"/>
              <w:rPr>
                <w:b/>
                <w:color w:val="000000"/>
                <w:sz w:val="17"/>
                <w:szCs w:val="17"/>
                <w:lang w:eastAsia="pt-BR"/>
              </w:rPr>
            </w:pPr>
            <w:r w:rsidRPr="000355F5">
              <w:rPr>
                <w:b/>
                <w:color w:val="000000"/>
                <w:sz w:val="17"/>
                <w:szCs w:val="17"/>
                <w:lang w:eastAsia="pt-BR"/>
              </w:rPr>
              <w:t xml:space="preserve">R$    </w:t>
            </w:r>
            <w:r w:rsidR="00B04B96">
              <w:rPr>
                <w:b/>
                <w:color w:val="000000"/>
                <w:sz w:val="17"/>
                <w:szCs w:val="17"/>
                <w:lang w:eastAsia="pt-BR"/>
              </w:rPr>
              <w:t xml:space="preserve">   </w:t>
            </w:r>
            <w:r w:rsidRPr="000355F5">
              <w:rPr>
                <w:b/>
                <w:color w:val="000000"/>
                <w:sz w:val="17"/>
                <w:szCs w:val="17"/>
                <w:lang w:eastAsia="pt-BR"/>
              </w:rPr>
              <w:t xml:space="preserve"> </w:t>
            </w:r>
            <w:r w:rsidR="00C350C3">
              <w:rPr>
                <w:b/>
                <w:color w:val="000000"/>
                <w:sz w:val="17"/>
                <w:szCs w:val="17"/>
                <w:lang w:eastAsia="pt-BR"/>
              </w:rPr>
              <w:t>157,98</w:t>
            </w:r>
          </w:p>
        </w:tc>
      </w:tr>
    </w:tbl>
    <w:p w:rsidR="00111F07" w:rsidRDefault="00111F07" w:rsidP="00111F07">
      <w:pPr>
        <w:spacing w:line="200" w:lineRule="atLeast"/>
        <w:ind w:right="-2"/>
        <w:jc w:val="both"/>
        <w:rPr>
          <w:rFonts w:eastAsia="Calibri"/>
          <w:sz w:val="16"/>
          <w:szCs w:val="16"/>
        </w:rPr>
      </w:pPr>
    </w:p>
    <w:p w:rsidR="002102A1" w:rsidRDefault="002102A1" w:rsidP="00111F07">
      <w:pPr>
        <w:spacing w:line="200" w:lineRule="atLeast"/>
        <w:ind w:right="-2"/>
        <w:jc w:val="both"/>
        <w:rPr>
          <w:rFonts w:eastAsia="Calibri"/>
          <w:sz w:val="16"/>
          <w:szCs w:val="16"/>
        </w:rPr>
      </w:pPr>
    </w:p>
    <w:tbl>
      <w:tblPr>
        <w:tblW w:w="8794" w:type="dxa"/>
        <w:tblInd w:w="65" w:type="dxa"/>
        <w:tblCellMar>
          <w:left w:w="70" w:type="dxa"/>
          <w:right w:w="70" w:type="dxa"/>
        </w:tblCellMar>
        <w:tblLook w:val="04A0"/>
      </w:tblPr>
      <w:tblGrid>
        <w:gridCol w:w="727"/>
        <w:gridCol w:w="2870"/>
        <w:gridCol w:w="850"/>
        <w:gridCol w:w="1123"/>
        <w:gridCol w:w="1056"/>
        <w:gridCol w:w="892"/>
        <w:gridCol w:w="1276"/>
      </w:tblGrid>
      <w:tr w:rsidR="003D72D5" w:rsidRPr="000355F5" w:rsidTr="000355F5">
        <w:trPr>
          <w:trHeight w:val="220"/>
        </w:trPr>
        <w:tc>
          <w:tcPr>
            <w:tcW w:w="879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72D5" w:rsidRPr="000355F5" w:rsidRDefault="003D72D5" w:rsidP="00E22657">
            <w:pPr>
              <w:suppressAutoHyphens w:val="0"/>
              <w:jc w:val="center"/>
              <w:rPr>
                <w:b/>
                <w:bCs/>
                <w:color w:val="000000"/>
                <w:sz w:val="16"/>
                <w:szCs w:val="16"/>
                <w:lang w:eastAsia="pt-BR"/>
              </w:rPr>
            </w:pPr>
            <w:r w:rsidRPr="000355F5">
              <w:rPr>
                <w:b/>
                <w:bCs/>
                <w:color w:val="000000"/>
                <w:sz w:val="16"/>
                <w:szCs w:val="16"/>
                <w:lang w:eastAsia="pt-BR"/>
              </w:rPr>
              <w:t>QUANTIDADE DE LIVRE CONCORRÊNCIA</w:t>
            </w:r>
          </w:p>
        </w:tc>
      </w:tr>
      <w:tr w:rsidR="00111F07" w:rsidRPr="000355F5" w:rsidTr="000355F5">
        <w:trPr>
          <w:trHeight w:val="280"/>
        </w:trPr>
        <w:tc>
          <w:tcPr>
            <w:tcW w:w="879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1F07" w:rsidRPr="000355F5" w:rsidRDefault="00111F07" w:rsidP="00E22657">
            <w:pPr>
              <w:suppressAutoHyphens w:val="0"/>
              <w:jc w:val="center"/>
              <w:rPr>
                <w:b/>
                <w:bCs/>
                <w:color w:val="000000"/>
                <w:sz w:val="16"/>
                <w:szCs w:val="16"/>
                <w:lang w:eastAsia="pt-BR"/>
              </w:rPr>
            </w:pPr>
            <w:r w:rsidRPr="000355F5">
              <w:rPr>
                <w:b/>
                <w:bCs/>
                <w:color w:val="000000"/>
                <w:sz w:val="16"/>
                <w:szCs w:val="16"/>
                <w:lang w:eastAsia="pt-BR"/>
              </w:rPr>
              <w:t xml:space="preserve">MATERIAL CONSUMO E LIMPEZA </w:t>
            </w:r>
          </w:p>
        </w:tc>
      </w:tr>
      <w:tr w:rsidR="000355F5" w:rsidRPr="003D72D5" w:rsidTr="000355F5">
        <w:trPr>
          <w:trHeight w:val="128"/>
        </w:trPr>
        <w:tc>
          <w:tcPr>
            <w:tcW w:w="8794" w:type="dxa"/>
            <w:gridSpan w:val="7"/>
            <w:tcBorders>
              <w:top w:val="nil"/>
              <w:left w:val="single" w:sz="4" w:space="0" w:color="auto"/>
              <w:bottom w:val="single" w:sz="4" w:space="0" w:color="auto"/>
              <w:right w:val="single" w:sz="4" w:space="0" w:color="auto"/>
            </w:tcBorders>
            <w:shd w:val="clear" w:color="auto" w:fill="auto"/>
            <w:hideMark/>
          </w:tcPr>
          <w:p w:rsidR="000355F5" w:rsidRPr="003D72D5" w:rsidRDefault="000355F5" w:rsidP="00E22657">
            <w:pPr>
              <w:suppressAutoHyphens w:val="0"/>
              <w:autoSpaceDE w:val="0"/>
              <w:autoSpaceDN w:val="0"/>
              <w:adjustRightInd w:val="0"/>
              <w:jc w:val="center"/>
              <w:rPr>
                <w:b/>
                <w:bCs/>
                <w:color w:val="000000"/>
                <w:sz w:val="17"/>
                <w:szCs w:val="17"/>
                <w:lang w:eastAsia="pt-BR"/>
              </w:rPr>
            </w:pPr>
            <w:r>
              <w:rPr>
                <w:b/>
                <w:bCs/>
                <w:color w:val="000000"/>
                <w:sz w:val="17"/>
                <w:szCs w:val="17"/>
                <w:lang w:eastAsia="pt-BR"/>
              </w:rPr>
              <w:t xml:space="preserve">Ensino Fundamental </w:t>
            </w:r>
          </w:p>
        </w:tc>
      </w:tr>
      <w:tr w:rsidR="00111F07" w:rsidRPr="003D72D5" w:rsidTr="003D72D5">
        <w:trPr>
          <w:trHeight w:val="300"/>
        </w:trPr>
        <w:tc>
          <w:tcPr>
            <w:tcW w:w="727" w:type="dxa"/>
            <w:tcBorders>
              <w:top w:val="nil"/>
              <w:left w:val="single" w:sz="4" w:space="0" w:color="auto"/>
              <w:bottom w:val="single" w:sz="4" w:space="0" w:color="auto"/>
              <w:right w:val="single" w:sz="4" w:space="0" w:color="auto"/>
            </w:tcBorders>
            <w:shd w:val="clear" w:color="auto" w:fill="auto"/>
            <w:hideMark/>
          </w:tcPr>
          <w:p w:rsidR="00111F07" w:rsidRPr="003D72D5" w:rsidRDefault="00111F07" w:rsidP="00E22657">
            <w:pPr>
              <w:suppressAutoHyphens w:val="0"/>
              <w:autoSpaceDE w:val="0"/>
              <w:autoSpaceDN w:val="0"/>
              <w:adjustRightInd w:val="0"/>
              <w:jc w:val="center"/>
              <w:rPr>
                <w:b/>
                <w:bCs/>
                <w:color w:val="000000"/>
                <w:sz w:val="17"/>
                <w:szCs w:val="17"/>
                <w:lang w:eastAsia="pt-BR"/>
              </w:rPr>
            </w:pPr>
            <w:r w:rsidRPr="003D72D5">
              <w:rPr>
                <w:b/>
                <w:bCs/>
                <w:color w:val="000000"/>
                <w:sz w:val="17"/>
                <w:szCs w:val="17"/>
                <w:lang w:eastAsia="pt-BR"/>
              </w:rPr>
              <w:t>Item</w:t>
            </w:r>
          </w:p>
        </w:tc>
        <w:tc>
          <w:tcPr>
            <w:tcW w:w="2870" w:type="dxa"/>
            <w:tcBorders>
              <w:top w:val="single" w:sz="4" w:space="0" w:color="auto"/>
              <w:left w:val="nil"/>
              <w:bottom w:val="single" w:sz="4" w:space="0" w:color="auto"/>
              <w:right w:val="single" w:sz="4" w:space="0" w:color="auto"/>
            </w:tcBorders>
            <w:shd w:val="clear" w:color="auto" w:fill="auto"/>
            <w:hideMark/>
          </w:tcPr>
          <w:p w:rsidR="00111F07" w:rsidRPr="003D72D5" w:rsidRDefault="00111F07" w:rsidP="00E22657">
            <w:pPr>
              <w:suppressAutoHyphens w:val="0"/>
              <w:autoSpaceDE w:val="0"/>
              <w:autoSpaceDN w:val="0"/>
              <w:adjustRightInd w:val="0"/>
              <w:jc w:val="center"/>
              <w:rPr>
                <w:b/>
                <w:bCs/>
                <w:color w:val="000000"/>
                <w:sz w:val="17"/>
                <w:szCs w:val="17"/>
                <w:lang w:eastAsia="pt-BR"/>
              </w:rPr>
            </w:pPr>
            <w:r w:rsidRPr="003D72D5">
              <w:rPr>
                <w:b/>
                <w:bCs/>
                <w:color w:val="000000"/>
                <w:sz w:val="17"/>
                <w:szCs w:val="17"/>
                <w:lang w:eastAsia="pt-BR"/>
              </w:rPr>
              <w:t>Produto</w:t>
            </w:r>
          </w:p>
        </w:tc>
        <w:tc>
          <w:tcPr>
            <w:tcW w:w="850" w:type="dxa"/>
            <w:tcBorders>
              <w:top w:val="single" w:sz="4" w:space="0" w:color="auto"/>
              <w:left w:val="nil"/>
              <w:bottom w:val="single" w:sz="4" w:space="0" w:color="auto"/>
              <w:right w:val="single" w:sz="4" w:space="0" w:color="auto"/>
            </w:tcBorders>
            <w:shd w:val="clear" w:color="auto" w:fill="auto"/>
          </w:tcPr>
          <w:p w:rsidR="00111F07" w:rsidRPr="003D72D5" w:rsidRDefault="00111F07" w:rsidP="00E22657">
            <w:pPr>
              <w:suppressAutoHyphens w:val="0"/>
              <w:autoSpaceDE w:val="0"/>
              <w:autoSpaceDN w:val="0"/>
              <w:adjustRightInd w:val="0"/>
              <w:jc w:val="center"/>
              <w:rPr>
                <w:b/>
                <w:bCs/>
                <w:color w:val="000000"/>
                <w:sz w:val="17"/>
                <w:szCs w:val="17"/>
                <w:lang w:eastAsia="pt-BR"/>
              </w:rPr>
            </w:pPr>
            <w:r w:rsidRPr="003D72D5">
              <w:rPr>
                <w:b/>
                <w:bCs/>
                <w:color w:val="000000"/>
                <w:sz w:val="17"/>
                <w:szCs w:val="17"/>
                <w:lang w:eastAsia="pt-BR"/>
              </w:rPr>
              <w:t>Qtde.</w:t>
            </w:r>
          </w:p>
        </w:tc>
        <w:tc>
          <w:tcPr>
            <w:tcW w:w="1123" w:type="dxa"/>
            <w:tcBorders>
              <w:top w:val="nil"/>
              <w:left w:val="nil"/>
              <w:bottom w:val="single" w:sz="4" w:space="0" w:color="auto"/>
              <w:right w:val="single" w:sz="4" w:space="0" w:color="auto"/>
            </w:tcBorders>
            <w:shd w:val="clear" w:color="auto" w:fill="auto"/>
            <w:hideMark/>
          </w:tcPr>
          <w:p w:rsidR="00111F07" w:rsidRPr="003D72D5" w:rsidRDefault="00111F07" w:rsidP="00E22657">
            <w:pPr>
              <w:suppressAutoHyphens w:val="0"/>
              <w:autoSpaceDE w:val="0"/>
              <w:autoSpaceDN w:val="0"/>
              <w:adjustRightInd w:val="0"/>
              <w:jc w:val="center"/>
              <w:rPr>
                <w:b/>
                <w:bCs/>
                <w:color w:val="000000"/>
                <w:sz w:val="17"/>
                <w:szCs w:val="17"/>
                <w:lang w:eastAsia="pt-BR"/>
              </w:rPr>
            </w:pPr>
            <w:r w:rsidRPr="003D72D5">
              <w:rPr>
                <w:b/>
                <w:bCs/>
                <w:color w:val="000000"/>
                <w:sz w:val="17"/>
                <w:szCs w:val="17"/>
                <w:lang w:eastAsia="pt-BR"/>
              </w:rPr>
              <w:t>Unid.</w:t>
            </w:r>
          </w:p>
        </w:tc>
        <w:tc>
          <w:tcPr>
            <w:tcW w:w="1056" w:type="dxa"/>
            <w:tcBorders>
              <w:top w:val="nil"/>
              <w:left w:val="nil"/>
              <w:bottom w:val="single" w:sz="4" w:space="0" w:color="auto"/>
              <w:right w:val="single" w:sz="4" w:space="0" w:color="auto"/>
            </w:tcBorders>
            <w:shd w:val="clear" w:color="auto" w:fill="auto"/>
            <w:hideMark/>
          </w:tcPr>
          <w:p w:rsidR="00111F07" w:rsidRPr="003D72D5" w:rsidRDefault="00111F07" w:rsidP="00E22657">
            <w:pPr>
              <w:suppressAutoHyphens w:val="0"/>
              <w:autoSpaceDE w:val="0"/>
              <w:autoSpaceDN w:val="0"/>
              <w:adjustRightInd w:val="0"/>
              <w:jc w:val="center"/>
              <w:rPr>
                <w:b/>
                <w:bCs/>
                <w:color w:val="000000"/>
                <w:sz w:val="17"/>
                <w:szCs w:val="17"/>
                <w:lang w:eastAsia="pt-BR"/>
              </w:rPr>
            </w:pPr>
            <w:r w:rsidRPr="003D72D5">
              <w:rPr>
                <w:b/>
                <w:bCs/>
                <w:color w:val="000000"/>
                <w:sz w:val="17"/>
                <w:szCs w:val="17"/>
                <w:lang w:eastAsia="pt-BR"/>
              </w:rPr>
              <w:t>Marca</w:t>
            </w:r>
          </w:p>
        </w:tc>
        <w:tc>
          <w:tcPr>
            <w:tcW w:w="892" w:type="dxa"/>
            <w:tcBorders>
              <w:top w:val="nil"/>
              <w:left w:val="nil"/>
              <w:bottom w:val="single" w:sz="4" w:space="0" w:color="auto"/>
              <w:right w:val="single" w:sz="4" w:space="0" w:color="auto"/>
            </w:tcBorders>
            <w:shd w:val="clear" w:color="auto" w:fill="auto"/>
            <w:noWrap/>
            <w:hideMark/>
          </w:tcPr>
          <w:p w:rsidR="00111F07" w:rsidRPr="003D72D5" w:rsidRDefault="00111F07" w:rsidP="00E22657">
            <w:pPr>
              <w:suppressAutoHyphens w:val="0"/>
              <w:autoSpaceDE w:val="0"/>
              <w:autoSpaceDN w:val="0"/>
              <w:adjustRightInd w:val="0"/>
              <w:jc w:val="center"/>
              <w:rPr>
                <w:b/>
                <w:bCs/>
                <w:color w:val="000000"/>
                <w:sz w:val="17"/>
                <w:szCs w:val="17"/>
                <w:lang w:eastAsia="pt-BR"/>
              </w:rPr>
            </w:pPr>
            <w:r w:rsidRPr="003D72D5">
              <w:rPr>
                <w:b/>
                <w:bCs/>
                <w:color w:val="000000"/>
                <w:sz w:val="17"/>
                <w:szCs w:val="17"/>
                <w:lang w:eastAsia="pt-BR"/>
              </w:rPr>
              <w:t>Vr.unit.</w:t>
            </w:r>
          </w:p>
        </w:tc>
        <w:tc>
          <w:tcPr>
            <w:tcW w:w="1276" w:type="dxa"/>
            <w:tcBorders>
              <w:top w:val="nil"/>
              <w:left w:val="nil"/>
              <w:bottom w:val="single" w:sz="4" w:space="0" w:color="auto"/>
              <w:right w:val="single" w:sz="4" w:space="0" w:color="auto"/>
            </w:tcBorders>
            <w:shd w:val="clear" w:color="auto" w:fill="auto"/>
            <w:hideMark/>
          </w:tcPr>
          <w:p w:rsidR="00111F07" w:rsidRPr="003D72D5" w:rsidRDefault="00111F07" w:rsidP="00E22657">
            <w:pPr>
              <w:suppressAutoHyphens w:val="0"/>
              <w:autoSpaceDE w:val="0"/>
              <w:autoSpaceDN w:val="0"/>
              <w:adjustRightInd w:val="0"/>
              <w:jc w:val="center"/>
              <w:rPr>
                <w:b/>
                <w:bCs/>
                <w:color w:val="000000"/>
                <w:sz w:val="17"/>
                <w:szCs w:val="17"/>
                <w:lang w:eastAsia="pt-BR"/>
              </w:rPr>
            </w:pPr>
            <w:r w:rsidRPr="003D72D5">
              <w:rPr>
                <w:b/>
                <w:bCs/>
                <w:color w:val="000000"/>
                <w:sz w:val="17"/>
                <w:szCs w:val="17"/>
                <w:lang w:eastAsia="pt-BR"/>
              </w:rPr>
              <w:t>Vr.total</w:t>
            </w:r>
          </w:p>
        </w:tc>
      </w:tr>
      <w:tr w:rsidR="00111F07" w:rsidRPr="003D72D5" w:rsidTr="003D72D5">
        <w:trPr>
          <w:trHeight w:val="30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111F07" w:rsidRPr="003D72D5" w:rsidRDefault="003D72D5" w:rsidP="00E22657">
            <w:pPr>
              <w:suppressAutoHyphens w:val="0"/>
              <w:jc w:val="center"/>
              <w:rPr>
                <w:color w:val="000000"/>
                <w:sz w:val="17"/>
                <w:szCs w:val="17"/>
                <w:lang w:eastAsia="pt-BR"/>
              </w:rPr>
            </w:pPr>
            <w:r>
              <w:rPr>
                <w:color w:val="000000"/>
                <w:sz w:val="17"/>
                <w:szCs w:val="17"/>
                <w:lang w:eastAsia="pt-BR"/>
              </w:rPr>
              <w:t>06</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111F07" w:rsidRPr="003D72D5" w:rsidRDefault="003D72D5" w:rsidP="00AA0D63">
            <w:pPr>
              <w:suppressAutoHyphens w:val="0"/>
              <w:rPr>
                <w:color w:val="000000"/>
                <w:sz w:val="17"/>
                <w:szCs w:val="17"/>
                <w:lang w:eastAsia="pt-BR"/>
              </w:rPr>
            </w:pPr>
            <w:r>
              <w:rPr>
                <w:color w:val="000000"/>
                <w:sz w:val="17"/>
                <w:szCs w:val="17"/>
                <w:lang w:eastAsia="pt-BR"/>
              </w:rPr>
              <w:t>Botijão de Gás – 13 Kg</w:t>
            </w:r>
          </w:p>
        </w:tc>
        <w:tc>
          <w:tcPr>
            <w:tcW w:w="850" w:type="dxa"/>
            <w:tcBorders>
              <w:top w:val="single" w:sz="4" w:space="0" w:color="auto"/>
              <w:left w:val="nil"/>
              <w:bottom w:val="single" w:sz="4" w:space="0" w:color="auto"/>
              <w:right w:val="single" w:sz="4" w:space="0" w:color="auto"/>
            </w:tcBorders>
            <w:shd w:val="clear" w:color="auto" w:fill="auto"/>
            <w:vAlign w:val="center"/>
          </w:tcPr>
          <w:p w:rsidR="00111F07" w:rsidRPr="003D72D5" w:rsidRDefault="003D72D5" w:rsidP="00E22657">
            <w:pPr>
              <w:suppressAutoHyphens w:val="0"/>
              <w:jc w:val="center"/>
              <w:rPr>
                <w:sz w:val="17"/>
                <w:szCs w:val="17"/>
                <w:lang w:eastAsia="pt-BR"/>
              </w:rPr>
            </w:pPr>
            <w:r>
              <w:rPr>
                <w:sz w:val="17"/>
                <w:szCs w:val="17"/>
                <w:lang w:eastAsia="pt-BR"/>
              </w:rPr>
              <w:t>225</w:t>
            </w:r>
          </w:p>
        </w:tc>
        <w:tc>
          <w:tcPr>
            <w:tcW w:w="1123" w:type="dxa"/>
            <w:tcBorders>
              <w:top w:val="nil"/>
              <w:left w:val="nil"/>
              <w:bottom w:val="single" w:sz="4" w:space="0" w:color="auto"/>
              <w:right w:val="single" w:sz="4" w:space="0" w:color="auto"/>
            </w:tcBorders>
            <w:shd w:val="clear" w:color="auto" w:fill="auto"/>
            <w:noWrap/>
            <w:vAlign w:val="center"/>
            <w:hideMark/>
          </w:tcPr>
          <w:p w:rsidR="00111F07" w:rsidRPr="003D72D5" w:rsidRDefault="003D72D5" w:rsidP="00E22657">
            <w:pPr>
              <w:suppressAutoHyphens w:val="0"/>
              <w:jc w:val="center"/>
              <w:rPr>
                <w:sz w:val="17"/>
                <w:szCs w:val="17"/>
                <w:lang w:eastAsia="pt-BR"/>
              </w:rPr>
            </w:pPr>
            <w:r>
              <w:rPr>
                <w:sz w:val="17"/>
                <w:szCs w:val="17"/>
                <w:lang w:eastAsia="pt-BR"/>
              </w:rPr>
              <w:t>Kg</w:t>
            </w:r>
          </w:p>
        </w:tc>
        <w:tc>
          <w:tcPr>
            <w:tcW w:w="1056" w:type="dxa"/>
            <w:tcBorders>
              <w:top w:val="nil"/>
              <w:left w:val="nil"/>
              <w:bottom w:val="single" w:sz="4" w:space="0" w:color="auto"/>
              <w:right w:val="single" w:sz="4" w:space="0" w:color="auto"/>
            </w:tcBorders>
            <w:shd w:val="clear" w:color="auto" w:fill="auto"/>
            <w:noWrap/>
            <w:vAlign w:val="center"/>
            <w:hideMark/>
          </w:tcPr>
          <w:p w:rsidR="00111F07" w:rsidRPr="003D72D5" w:rsidRDefault="003D72D5" w:rsidP="00E22657">
            <w:pPr>
              <w:suppressAutoHyphens w:val="0"/>
              <w:jc w:val="center"/>
              <w:rPr>
                <w:sz w:val="17"/>
                <w:szCs w:val="17"/>
                <w:lang w:eastAsia="pt-BR"/>
              </w:rPr>
            </w:pPr>
            <w:r>
              <w:rPr>
                <w:sz w:val="17"/>
                <w:szCs w:val="17"/>
                <w:lang w:eastAsia="pt-BR"/>
              </w:rPr>
              <w:t>ULTRAGAZ</w:t>
            </w:r>
          </w:p>
        </w:tc>
        <w:tc>
          <w:tcPr>
            <w:tcW w:w="892" w:type="dxa"/>
            <w:tcBorders>
              <w:top w:val="nil"/>
              <w:left w:val="nil"/>
              <w:bottom w:val="single" w:sz="4" w:space="0" w:color="auto"/>
              <w:right w:val="single" w:sz="4" w:space="0" w:color="auto"/>
            </w:tcBorders>
            <w:shd w:val="clear" w:color="auto" w:fill="auto"/>
            <w:noWrap/>
            <w:vAlign w:val="center"/>
            <w:hideMark/>
          </w:tcPr>
          <w:p w:rsidR="00111F07" w:rsidRPr="003D72D5" w:rsidRDefault="003D72D5" w:rsidP="00E22657">
            <w:pPr>
              <w:suppressAutoHyphens w:val="0"/>
              <w:jc w:val="center"/>
              <w:rPr>
                <w:bCs/>
                <w:sz w:val="17"/>
                <w:szCs w:val="17"/>
                <w:lang w:eastAsia="pt-BR"/>
              </w:rPr>
            </w:pPr>
            <w:r w:rsidRPr="003D72D5">
              <w:rPr>
                <w:bCs/>
                <w:sz w:val="17"/>
                <w:szCs w:val="17"/>
                <w:lang w:eastAsia="pt-BR"/>
              </w:rPr>
              <w:t>R$ 78,99</w:t>
            </w:r>
          </w:p>
        </w:tc>
        <w:tc>
          <w:tcPr>
            <w:tcW w:w="1276" w:type="dxa"/>
            <w:tcBorders>
              <w:top w:val="nil"/>
              <w:left w:val="nil"/>
              <w:bottom w:val="single" w:sz="4" w:space="0" w:color="auto"/>
              <w:right w:val="single" w:sz="4" w:space="0" w:color="auto"/>
            </w:tcBorders>
            <w:shd w:val="clear" w:color="auto" w:fill="auto"/>
            <w:noWrap/>
            <w:vAlign w:val="center"/>
            <w:hideMark/>
          </w:tcPr>
          <w:p w:rsidR="00111F07" w:rsidRPr="003D72D5" w:rsidRDefault="003D72D5" w:rsidP="003D72D5">
            <w:pPr>
              <w:suppressAutoHyphens w:val="0"/>
              <w:rPr>
                <w:color w:val="000000"/>
                <w:sz w:val="17"/>
                <w:szCs w:val="17"/>
                <w:lang w:eastAsia="pt-BR"/>
              </w:rPr>
            </w:pPr>
            <w:r>
              <w:rPr>
                <w:color w:val="000000"/>
                <w:sz w:val="17"/>
                <w:szCs w:val="17"/>
                <w:lang w:eastAsia="pt-BR"/>
              </w:rPr>
              <w:t>R$     17.772,75</w:t>
            </w:r>
          </w:p>
        </w:tc>
      </w:tr>
      <w:tr w:rsidR="000355F5" w:rsidRPr="003D72D5" w:rsidTr="004426B7">
        <w:trPr>
          <w:trHeight w:val="300"/>
        </w:trPr>
        <w:tc>
          <w:tcPr>
            <w:tcW w:w="7518" w:type="dxa"/>
            <w:gridSpan w:val="6"/>
            <w:tcBorders>
              <w:top w:val="nil"/>
              <w:left w:val="single" w:sz="4" w:space="0" w:color="auto"/>
              <w:bottom w:val="single" w:sz="4" w:space="0" w:color="auto"/>
              <w:right w:val="single" w:sz="4" w:space="0" w:color="auto"/>
            </w:tcBorders>
            <w:shd w:val="clear" w:color="auto" w:fill="auto"/>
            <w:vAlign w:val="center"/>
            <w:hideMark/>
          </w:tcPr>
          <w:p w:rsidR="000355F5" w:rsidRPr="000355F5" w:rsidRDefault="000355F5" w:rsidP="000355F5">
            <w:pPr>
              <w:suppressAutoHyphens w:val="0"/>
              <w:jc w:val="center"/>
              <w:rPr>
                <w:b/>
                <w:bCs/>
                <w:sz w:val="17"/>
                <w:szCs w:val="17"/>
                <w:lang w:eastAsia="pt-BR"/>
              </w:rPr>
            </w:pPr>
            <w:r>
              <w:rPr>
                <w:bCs/>
                <w:sz w:val="17"/>
                <w:szCs w:val="17"/>
                <w:lang w:eastAsia="pt-BR"/>
              </w:rPr>
              <w:t xml:space="preserve">                                                                </w:t>
            </w:r>
            <w:r w:rsidRPr="000355F5">
              <w:rPr>
                <w:b/>
                <w:bCs/>
                <w:sz w:val="17"/>
                <w:szCs w:val="17"/>
                <w:lang w:eastAsia="pt-BR"/>
              </w:rPr>
              <w:t xml:space="preserve">TOTAL </w:t>
            </w:r>
          </w:p>
        </w:tc>
        <w:tc>
          <w:tcPr>
            <w:tcW w:w="1276" w:type="dxa"/>
            <w:tcBorders>
              <w:top w:val="nil"/>
              <w:left w:val="nil"/>
              <w:bottom w:val="single" w:sz="4" w:space="0" w:color="auto"/>
              <w:right w:val="single" w:sz="4" w:space="0" w:color="auto"/>
            </w:tcBorders>
            <w:shd w:val="clear" w:color="auto" w:fill="auto"/>
            <w:noWrap/>
            <w:vAlign w:val="center"/>
            <w:hideMark/>
          </w:tcPr>
          <w:p w:rsidR="000355F5" w:rsidRPr="000355F5" w:rsidRDefault="000355F5" w:rsidP="003D72D5">
            <w:pPr>
              <w:suppressAutoHyphens w:val="0"/>
              <w:rPr>
                <w:b/>
                <w:color w:val="000000"/>
                <w:sz w:val="17"/>
                <w:szCs w:val="17"/>
                <w:lang w:eastAsia="pt-BR"/>
              </w:rPr>
            </w:pPr>
            <w:r w:rsidRPr="000355F5">
              <w:rPr>
                <w:b/>
                <w:color w:val="000000"/>
                <w:sz w:val="17"/>
                <w:szCs w:val="17"/>
                <w:lang w:eastAsia="pt-BR"/>
              </w:rPr>
              <w:t>R$     17.772,75</w:t>
            </w:r>
          </w:p>
        </w:tc>
      </w:tr>
      <w:tr w:rsidR="000355F5" w:rsidRPr="000355F5" w:rsidTr="00692739">
        <w:trPr>
          <w:trHeight w:val="280"/>
        </w:trPr>
        <w:tc>
          <w:tcPr>
            <w:tcW w:w="879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55F5" w:rsidRPr="000355F5" w:rsidRDefault="000355F5" w:rsidP="00692739">
            <w:pPr>
              <w:suppressAutoHyphens w:val="0"/>
              <w:jc w:val="center"/>
              <w:rPr>
                <w:b/>
                <w:bCs/>
                <w:color w:val="000000"/>
                <w:sz w:val="16"/>
                <w:szCs w:val="16"/>
                <w:lang w:eastAsia="pt-BR"/>
              </w:rPr>
            </w:pPr>
            <w:r w:rsidRPr="000355F5">
              <w:rPr>
                <w:b/>
                <w:bCs/>
                <w:color w:val="000000"/>
                <w:sz w:val="16"/>
                <w:szCs w:val="16"/>
                <w:lang w:eastAsia="pt-BR"/>
              </w:rPr>
              <w:t xml:space="preserve">MATERIAL CONSUMO E LIMPEZA </w:t>
            </w:r>
          </w:p>
        </w:tc>
      </w:tr>
      <w:tr w:rsidR="000355F5" w:rsidRPr="003D72D5" w:rsidTr="00692739">
        <w:trPr>
          <w:trHeight w:val="128"/>
        </w:trPr>
        <w:tc>
          <w:tcPr>
            <w:tcW w:w="8794" w:type="dxa"/>
            <w:gridSpan w:val="7"/>
            <w:tcBorders>
              <w:top w:val="nil"/>
              <w:left w:val="single" w:sz="4" w:space="0" w:color="auto"/>
              <w:bottom w:val="single" w:sz="4" w:space="0" w:color="auto"/>
              <w:right w:val="single" w:sz="4" w:space="0" w:color="auto"/>
            </w:tcBorders>
            <w:shd w:val="clear" w:color="auto" w:fill="auto"/>
            <w:hideMark/>
          </w:tcPr>
          <w:p w:rsidR="000355F5" w:rsidRPr="003D72D5" w:rsidRDefault="000355F5" w:rsidP="000355F5">
            <w:pPr>
              <w:suppressAutoHyphens w:val="0"/>
              <w:autoSpaceDE w:val="0"/>
              <w:autoSpaceDN w:val="0"/>
              <w:adjustRightInd w:val="0"/>
              <w:jc w:val="center"/>
              <w:rPr>
                <w:b/>
                <w:bCs/>
                <w:color w:val="000000"/>
                <w:sz w:val="17"/>
                <w:szCs w:val="17"/>
                <w:lang w:eastAsia="pt-BR"/>
              </w:rPr>
            </w:pPr>
            <w:r>
              <w:rPr>
                <w:b/>
                <w:bCs/>
                <w:color w:val="000000"/>
                <w:sz w:val="17"/>
                <w:szCs w:val="17"/>
                <w:lang w:eastAsia="pt-BR"/>
              </w:rPr>
              <w:t xml:space="preserve">Ensino Infantil </w:t>
            </w:r>
          </w:p>
        </w:tc>
      </w:tr>
      <w:tr w:rsidR="000355F5" w:rsidRPr="003D72D5" w:rsidTr="00692739">
        <w:trPr>
          <w:trHeight w:val="300"/>
        </w:trPr>
        <w:tc>
          <w:tcPr>
            <w:tcW w:w="727" w:type="dxa"/>
            <w:tcBorders>
              <w:top w:val="nil"/>
              <w:left w:val="single" w:sz="4" w:space="0" w:color="auto"/>
              <w:bottom w:val="single" w:sz="4" w:space="0" w:color="auto"/>
              <w:right w:val="single" w:sz="4" w:space="0" w:color="auto"/>
            </w:tcBorders>
            <w:shd w:val="clear" w:color="auto" w:fill="auto"/>
            <w:hideMark/>
          </w:tcPr>
          <w:p w:rsidR="000355F5" w:rsidRPr="003D72D5" w:rsidRDefault="000355F5" w:rsidP="00692739">
            <w:pPr>
              <w:suppressAutoHyphens w:val="0"/>
              <w:autoSpaceDE w:val="0"/>
              <w:autoSpaceDN w:val="0"/>
              <w:adjustRightInd w:val="0"/>
              <w:jc w:val="center"/>
              <w:rPr>
                <w:b/>
                <w:bCs/>
                <w:color w:val="000000"/>
                <w:sz w:val="17"/>
                <w:szCs w:val="17"/>
                <w:lang w:eastAsia="pt-BR"/>
              </w:rPr>
            </w:pPr>
            <w:r w:rsidRPr="003D72D5">
              <w:rPr>
                <w:b/>
                <w:bCs/>
                <w:color w:val="000000"/>
                <w:sz w:val="17"/>
                <w:szCs w:val="17"/>
                <w:lang w:eastAsia="pt-BR"/>
              </w:rPr>
              <w:t>Item</w:t>
            </w:r>
          </w:p>
        </w:tc>
        <w:tc>
          <w:tcPr>
            <w:tcW w:w="2870" w:type="dxa"/>
            <w:tcBorders>
              <w:top w:val="single" w:sz="4" w:space="0" w:color="auto"/>
              <w:left w:val="nil"/>
              <w:bottom w:val="single" w:sz="4" w:space="0" w:color="auto"/>
              <w:right w:val="single" w:sz="4" w:space="0" w:color="auto"/>
            </w:tcBorders>
            <w:shd w:val="clear" w:color="auto" w:fill="auto"/>
            <w:hideMark/>
          </w:tcPr>
          <w:p w:rsidR="000355F5" w:rsidRPr="003D72D5" w:rsidRDefault="000355F5" w:rsidP="00692739">
            <w:pPr>
              <w:suppressAutoHyphens w:val="0"/>
              <w:autoSpaceDE w:val="0"/>
              <w:autoSpaceDN w:val="0"/>
              <w:adjustRightInd w:val="0"/>
              <w:jc w:val="center"/>
              <w:rPr>
                <w:b/>
                <w:bCs/>
                <w:color w:val="000000"/>
                <w:sz w:val="17"/>
                <w:szCs w:val="17"/>
                <w:lang w:eastAsia="pt-BR"/>
              </w:rPr>
            </w:pPr>
            <w:r w:rsidRPr="003D72D5">
              <w:rPr>
                <w:b/>
                <w:bCs/>
                <w:color w:val="000000"/>
                <w:sz w:val="17"/>
                <w:szCs w:val="17"/>
                <w:lang w:eastAsia="pt-BR"/>
              </w:rPr>
              <w:t>Produto</w:t>
            </w:r>
          </w:p>
        </w:tc>
        <w:tc>
          <w:tcPr>
            <w:tcW w:w="850" w:type="dxa"/>
            <w:tcBorders>
              <w:top w:val="single" w:sz="4" w:space="0" w:color="auto"/>
              <w:left w:val="nil"/>
              <w:bottom w:val="single" w:sz="4" w:space="0" w:color="auto"/>
              <w:right w:val="single" w:sz="4" w:space="0" w:color="auto"/>
            </w:tcBorders>
            <w:shd w:val="clear" w:color="auto" w:fill="auto"/>
          </w:tcPr>
          <w:p w:rsidR="000355F5" w:rsidRPr="003D72D5" w:rsidRDefault="000355F5" w:rsidP="00692739">
            <w:pPr>
              <w:suppressAutoHyphens w:val="0"/>
              <w:autoSpaceDE w:val="0"/>
              <w:autoSpaceDN w:val="0"/>
              <w:adjustRightInd w:val="0"/>
              <w:jc w:val="center"/>
              <w:rPr>
                <w:b/>
                <w:bCs/>
                <w:color w:val="000000"/>
                <w:sz w:val="17"/>
                <w:szCs w:val="17"/>
                <w:lang w:eastAsia="pt-BR"/>
              </w:rPr>
            </w:pPr>
            <w:r w:rsidRPr="003D72D5">
              <w:rPr>
                <w:b/>
                <w:bCs/>
                <w:color w:val="000000"/>
                <w:sz w:val="17"/>
                <w:szCs w:val="17"/>
                <w:lang w:eastAsia="pt-BR"/>
              </w:rPr>
              <w:t>Qtde.</w:t>
            </w:r>
          </w:p>
        </w:tc>
        <w:tc>
          <w:tcPr>
            <w:tcW w:w="1123" w:type="dxa"/>
            <w:tcBorders>
              <w:top w:val="nil"/>
              <w:left w:val="nil"/>
              <w:bottom w:val="single" w:sz="4" w:space="0" w:color="auto"/>
              <w:right w:val="single" w:sz="4" w:space="0" w:color="auto"/>
            </w:tcBorders>
            <w:shd w:val="clear" w:color="auto" w:fill="auto"/>
            <w:hideMark/>
          </w:tcPr>
          <w:p w:rsidR="000355F5" w:rsidRPr="003D72D5" w:rsidRDefault="000355F5" w:rsidP="00692739">
            <w:pPr>
              <w:suppressAutoHyphens w:val="0"/>
              <w:autoSpaceDE w:val="0"/>
              <w:autoSpaceDN w:val="0"/>
              <w:adjustRightInd w:val="0"/>
              <w:jc w:val="center"/>
              <w:rPr>
                <w:b/>
                <w:bCs/>
                <w:color w:val="000000"/>
                <w:sz w:val="17"/>
                <w:szCs w:val="17"/>
                <w:lang w:eastAsia="pt-BR"/>
              </w:rPr>
            </w:pPr>
            <w:r w:rsidRPr="003D72D5">
              <w:rPr>
                <w:b/>
                <w:bCs/>
                <w:color w:val="000000"/>
                <w:sz w:val="17"/>
                <w:szCs w:val="17"/>
                <w:lang w:eastAsia="pt-BR"/>
              </w:rPr>
              <w:t>Unid.</w:t>
            </w:r>
          </w:p>
        </w:tc>
        <w:tc>
          <w:tcPr>
            <w:tcW w:w="1056" w:type="dxa"/>
            <w:tcBorders>
              <w:top w:val="nil"/>
              <w:left w:val="nil"/>
              <w:bottom w:val="single" w:sz="4" w:space="0" w:color="auto"/>
              <w:right w:val="single" w:sz="4" w:space="0" w:color="auto"/>
            </w:tcBorders>
            <w:shd w:val="clear" w:color="auto" w:fill="auto"/>
            <w:hideMark/>
          </w:tcPr>
          <w:p w:rsidR="000355F5" w:rsidRPr="003D72D5" w:rsidRDefault="000355F5" w:rsidP="00692739">
            <w:pPr>
              <w:suppressAutoHyphens w:val="0"/>
              <w:autoSpaceDE w:val="0"/>
              <w:autoSpaceDN w:val="0"/>
              <w:adjustRightInd w:val="0"/>
              <w:jc w:val="center"/>
              <w:rPr>
                <w:b/>
                <w:bCs/>
                <w:color w:val="000000"/>
                <w:sz w:val="17"/>
                <w:szCs w:val="17"/>
                <w:lang w:eastAsia="pt-BR"/>
              </w:rPr>
            </w:pPr>
            <w:r w:rsidRPr="003D72D5">
              <w:rPr>
                <w:b/>
                <w:bCs/>
                <w:color w:val="000000"/>
                <w:sz w:val="17"/>
                <w:szCs w:val="17"/>
                <w:lang w:eastAsia="pt-BR"/>
              </w:rPr>
              <w:t>Marca</w:t>
            </w:r>
          </w:p>
        </w:tc>
        <w:tc>
          <w:tcPr>
            <w:tcW w:w="892" w:type="dxa"/>
            <w:tcBorders>
              <w:top w:val="nil"/>
              <w:left w:val="nil"/>
              <w:bottom w:val="single" w:sz="4" w:space="0" w:color="auto"/>
              <w:right w:val="single" w:sz="4" w:space="0" w:color="auto"/>
            </w:tcBorders>
            <w:shd w:val="clear" w:color="auto" w:fill="auto"/>
            <w:noWrap/>
            <w:hideMark/>
          </w:tcPr>
          <w:p w:rsidR="000355F5" w:rsidRPr="003D72D5" w:rsidRDefault="000355F5" w:rsidP="00692739">
            <w:pPr>
              <w:suppressAutoHyphens w:val="0"/>
              <w:autoSpaceDE w:val="0"/>
              <w:autoSpaceDN w:val="0"/>
              <w:adjustRightInd w:val="0"/>
              <w:jc w:val="center"/>
              <w:rPr>
                <w:b/>
                <w:bCs/>
                <w:color w:val="000000"/>
                <w:sz w:val="17"/>
                <w:szCs w:val="17"/>
                <w:lang w:eastAsia="pt-BR"/>
              </w:rPr>
            </w:pPr>
            <w:r w:rsidRPr="003D72D5">
              <w:rPr>
                <w:b/>
                <w:bCs/>
                <w:color w:val="000000"/>
                <w:sz w:val="17"/>
                <w:szCs w:val="17"/>
                <w:lang w:eastAsia="pt-BR"/>
              </w:rPr>
              <w:t>Vr.unit.</w:t>
            </w:r>
          </w:p>
        </w:tc>
        <w:tc>
          <w:tcPr>
            <w:tcW w:w="1276" w:type="dxa"/>
            <w:tcBorders>
              <w:top w:val="nil"/>
              <w:left w:val="nil"/>
              <w:bottom w:val="single" w:sz="4" w:space="0" w:color="auto"/>
              <w:right w:val="single" w:sz="4" w:space="0" w:color="auto"/>
            </w:tcBorders>
            <w:shd w:val="clear" w:color="auto" w:fill="auto"/>
            <w:hideMark/>
          </w:tcPr>
          <w:p w:rsidR="000355F5" w:rsidRPr="003D72D5" w:rsidRDefault="000355F5" w:rsidP="00692739">
            <w:pPr>
              <w:suppressAutoHyphens w:val="0"/>
              <w:autoSpaceDE w:val="0"/>
              <w:autoSpaceDN w:val="0"/>
              <w:adjustRightInd w:val="0"/>
              <w:jc w:val="center"/>
              <w:rPr>
                <w:b/>
                <w:bCs/>
                <w:color w:val="000000"/>
                <w:sz w:val="17"/>
                <w:szCs w:val="17"/>
                <w:lang w:eastAsia="pt-BR"/>
              </w:rPr>
            </w:pPr>
            <w:r w:rsidRPr="003D72D5">
              <w:rPr>
                <w:b/>
                <w:bCs/>
                <w:color w:val="000000"/>
                <w:sz w:val="17"/>
                <w:szCs w:val="17"/>
                <w:lang w:eastAsia="pt-BR"/>
              </w:rPr>
              <w:t>Vr.total</w:t>
            </w:r>
          </w:p>
        </w:tc>
      </w:tr>
      <w:tr w:rsidR="000355F5" w:rsidRPr="003D72D5" w:rsidTr="00F9018B">
        <w:trPr>
          <w:trHeight w:val="30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0355F5" w:rsidRPr="003D72D5" w:rsidRDefault="000355F5" w:rsidP="00692739">
            <w:pPr>
              <w:suppressAutoHyphens w:val="0"/>
              <w:jc w:val="center"/>
              <w:rPr>
                <w:color w:val="000000"/>
                <w:sz w:val="17"/>
                <w:szCs w:val="17"/>
                <w:lang w:eastAsia="pt-BR"/>
              </w:rPr>
            </w:pPr>
            <w:r>
              <w:rPr>
                <w:color w:val="000000"/>
                <w:sz w:val="17"/>
                <w:szCs w:val="17"/>
                <w:lang w:eastAsia="pt-BR"/>
              </w:rPr>
              <w:t>06</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0355F5" w:rsidRPr="003D72D5" w:rsidRDefault="000355F5" w:rsidP="000355F5">
            <w:pPr>
              <w:suppressAutoHyphens w:val="0"/>
              <w:rPr>
                <w:color w:val="000000"/>
                <w:sz w:val="17"/>
                <w:szCs w:val="17"/>
                <w:lang w:eastAsia="pt-BR"/>
              </w:rPr>
            </w:pPr>
            <w:r>
              <w:rPr>
                <w:color w:val="000000"/>
                <w:sz w:val="17"/>
                <w:szCs w:val="17"/>
                <w:lang w:eastAsia="pt-BR"/>
              </w:rPr>
              <w:t>Botijão de Gás – 13 Kg</w:t>
            </w:r>
          </w:p>
        </w:tc>
        <w:tc>
          <w:tcPr>
            <w:tcW w:w="850" w:type="dxa"/>
            <w:tcBorders>
              <w:top w:val="single" w:sz="4" w:space="0" w:color="auto"/>
              <w:left w:val="nil"/>
              <w:bottom w:val="single" w:sz="4" w:space="0" w:color="auto"/>
              <w:right w:val="single" w:sz="4" w:space="0" w:color="auto"/>
            </w:tcBorders>
            <w:shd w:val="clear" w:color="auto" w:fill="auto"/>
            <w:vAlign w:val="center"/>
          </w:tcPr>
          <w:p w:rsidR="000355F5" w:rsidRPr="003D72D5" w:rsidRDefault="000355F5" w:rsidP="00692739">
            <w:pPr>
              <w:suppressAutoHyphens w:val="0"/>
              <w:jc w:val="center"/>
              <w:rPr>
                <w:sz w:val="17"/>
                <w:szCs w:val="17"/>
                <w:lang w:eastAsia="pt-BR"/>
              </w:rPr>
            </w:pPr>
            <w:r>
              <w:rPr>
                <w:sz w:val="17"/>
                <w:szCs w:val="17"/>
                <w:lang w:eastAsia="pt-BR"/>
              </w:rPr>
              <w:t>108</w:t>
            </w:r>
          </w:p>
        </w:tc>
        <w:tc>
          <w:tcPr>
            <w:tcW w:w="1123" w:type="dxa"/>
            <w:tcBorders>
              <w:top w:val="nil"/>
              <w:left w:val="nil"/>
              <w:bottom w:val="single" w:sz="4" w:space="0" w:color="auto"/>
              <w:right w:val="single" w:sz="4" w:space="0" w:color="auto"/>
            </w:tcBorders>
            <w:shd w:val="clear" w:color="auto" w:fill="auto"/>
            <w:noWrap/>
            <w:vAlign w:val="center"/>
            <w:hideMark/>
          </w:tcPr>
          <w:p w:rsidR="000355F5" w:rsidRPr="003D72D5" w:rsidRDefault="000355F5" w:rsidP="00692739">
            <w:pPr>
              <w:suppressAutoHyphens w:val="0"/>
              <w:jc w:val="center"/>
              <w:rPr>
                <w:sz w:val="17"/>
                <w:szCs w:val="17"/>
                <w:lang w:eastAsia="pt-BR"/>
              </w:rPr>
            </w:pPr>
            <w:r>
              <w:rPr>
                <w:sz w:val="17"/>
                <w:szCs w:val="17"/>
                <w:lang w:eastAsia="pt-BR"/>
              </w:rPr>
              <w:t>Kg</w:t>
            </w:r>
          </w:p>
        </w:tc>
        <w:tc>
          <w:tcPr>
            <w:tcW w:w="1056" w:type="dxa"/>
            <w:tcBorders>
              <w:top w:val="nil"/>
              <w:left w:val="nil"/>
              <w:bottom w:val="single" w:sz="4" w:space="0" w:color="auto"/>
              <w:right w:val="single" w:sz="4" w:space="0" w:color="auto"/>
            </w:tcBorders>
            <w:shd w:val="clear" w:color="auto" w:fill="auto"/>
            <w:noWrap/>
            <w:vAlign w:val="center"/>
            <w:hideMark/>
          </w:tcPr>
          <w:p w:rsidR="000355F5" w:rsidRPr="003D72D5" w:rsidRDefault="000355F5" w:rsidP="00692739">
            <w:pPr>
              <w:suppressAutoHyphens w:val="0"/>
              <w:jc w:val="center"/>
              <w:rPr>
                <w:sz w:val="17"/>
                <w:szCs w:val="17"/>
                <w:lang w:eastAsia="pt-BR"/>
              </w:rPr>
            </w:pPr>
            <w:r>
              <w:rPr>
                <w:sz w:val="17"/>
                <w:szCs w:val="17"/>
                <w:lang w:eastAsia="pt-BR"/>
              </w:rPr>
              <w:t>ULTRAGAZ</w:t>
            </w:r>
          </w:p>
        </w:tc>
        <w:tc>
          <w:tcPr>
            <w:tcW w:w="892" w:type="dxa"/>
            <w:tcBorders>
              <w:top w:val="nil"/>
              <w:left w:val="nil"/>
              <w:bottom w:val="single" w:sz="4" w:space="0" w:color="auto"/>
              <w:right w:val="single" w:sz="4" w:space="0" w:color="auto"/>
            </w:tcBorders>
            <w:shd w:val="clear" w:color="auto" w:fill="auto"/>
            <w:noWrap/>
            <w:vAlign w:val="center"/>
            <w:hideMark/>
          </w:tcPr>
          <w:p w:rsidR="000355F5" w:rsidRPr="003D72D5" w:rsidRDefault="000355F5" w:rsidP="00692739">
            <w:pPr>
              <w:suppressAutoHyphens w:val="0"/>
              <w:jc w:val="center"/>
              <w:rPr>
                <w:bCs/>
                <w:sz w:val="17"/>
                <w:szCs w:val="17"/>
                <w:lang w:eastAsia="pt-BR"/>
              </w:rPr>
            </w:pPr>
            <w:r w:rsidRPr="003D72D5">
              <w:rPr>
                <w:bCs/>
                <w:sz w:val="17"/>
                <w:szCs w:val="17"/>
                <w:lang w:eastAsia="pt-BR"/>
              </w:rPr>
              <w:t>R$ 78,99</w:t>
            </w:r>
          </w:p>
        </w:tc>
        <w:tc>
          <w:tcPr>
            <w:tcW w:w="1276" w:type="dxa"/>
            <w:tcBorders>
              <w:top w:val="nil"/>
              <w:left w:val="nil"/>
              <w:bottom w:val="single" w:sz="4" w:space="0" w:color="auto"/>
              <w:right w:val="single" w:sz="4" w:space="0" w:color="auto"/>
            </w:tcBorders>
            <w:shd w:val="clear" w:color="auto" w:fill="auto"/>
            <w:noWrap/>
            <w:vAlign w:val="center"/>
            <w:hideMark/>
          </w:tcPr>
          <w:p w:rsidR="000355F5" w:rsidRPr="003D72D5" w:rsidRDefault="000355F5" w:rsidP="000355F5">
            <w:pPr>
              <w:suppressAutoHyphens w:val="0"/>
              <w:rPr>
                <w:color w:val="000000"/>
                <w:sz w:val="17"/>
                <w:szCs w:val="17"/>
                <w:lang w:eastAsia="pt-BR"/>
              </w:rPr>
            </w:pPr>
            <w:r>
              <w:rPr>
                <w:color w:val="000000"/>
                <w:sz w:val="17"/>
                <w:szCs w:val="17"/>
                <w:lang w:eastAsia="pt-BR"/>
              </w:rPr>
              <w:t>R$     8.530,92</w:t>
            </w:r>
          </w:p>
        </w:tc>
      </w:tr>
      <w:tr w:rsidR="000355F5" w:rsidRPr="003D72D5" w:rsidTr="00F9018B">
        <w:trPr>
          <w:trHeight w:val="300"/>
        </w:trPr>
        <w:tc>
          <w:tcPr>
            <w:tcW w:w="751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355F5" w:rsidRPr="000355F5" w:rsidRDefault="000355F5" w:rsidP="00692739">
            <w:pPr>
              <w:suppressAutoHyphens w:val="0"/>
              <w:jc w:val="center"/>
              <w:rPr>
                <w:b/>
                <w:bCs/>
                <w:sz w:val="17"/>
                <w:szCs w:val="17"/>
                <w:lang w:eastAsia="pt-BR"/>
              </w:rPr>
            </w:pPr>
            <w:r>
              <w:rPr>
                <w:bCs/>
                <w:sz w:val="17"/>
                <w:szCs w:val="17"/>
                <w:lang w:eastAsia="pt-BR"/>
              </w:rPr>
              <w:t xml:space="preserve">                                                                </w:t>
            </w:r>
            <w:r w:rsidRPr="000355F5">
              <w:rPr>
                <w:b/>
                <w:bCs/>
                <w:sz w:val="17"/>
                <w:szCs w:val="17"/>
                <w:lang w:eastAsia="pt-BR"/>
              </w:rPr>
              <w:t xml:space="preserve">TOTAL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355F5" w:rsidRPr="000355F5" w:rsidRDefault="000355F5" w:rsidP="00121A9F">
            <w:pPr>
              <w:suppressAutoHyphens w:val="0"/>
              <w:rPr>
                <w:b/>
                <w:color w:val="000000"/>
                <w:sz w:val="17"/>
                <w:szCs w:val="17"/>
                <w:lang w:eastAsia="pt-BR"/>
              </w:rPr>
            </w:pPr>
            <w:r w:rsidRPr="000355F5">
              <w:rPr>
                <w:b/>
                <w:color w:val="000000"/>
                <w:sz w:val="17"/>
                <w:szCs w:val="17"/>
                <w:lang w:eastAsia="pt-BR"/>
              </w:rPr>
              <w:t xml:space="preserve">R$     </w:t>
            </w:r>
            <w:r w:rsidR="00121A9F">
              <w:rPr>
                <w:b/>
                <w:color w:val="000000"/>
                <w:sz w:val="17"/>
                <w:szCs w:val="17"/>
                <w:lang w:eastAsia="pt-BR"/>
              </w:rPr>
              <w:t>8.530,92</w:t>
            </w:r>
          </w:p>
        </w:tc>
      </w:tr>
      <w:tr w:rsidR="0059728C" w:rsidRPr="000355F5" w:rsidTr="00F9018B">
        <w:trPr>
          <w:trHeight w:val="280"/>
        </w:trPr>
        <w:tc>
          <w:tcPr>
            <w:tcW w:w="879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018B" w:rsidRDefault="00F9018B" w:rsidP="00601941">
            <w:pPr>
              <w:suppressAutoHyphens w:val="0"/>
              <w:jc w:val="center"/>
              <w:rPr>
                <w:b/>
                <w:bCs/>
                <w:color w:val="000000"/>
                <w:sz w:val="16"/>
                <w:szCs w:val="16"/>
                <w:lang w:eastAsia="pt-BR"/>
              </w:rPr>
            </w:pPr>
          </w:p>
          <w:p w:rsidR="0059728C" w:rsidRPr="000355F5" w:rsidRDefault="0059728C" w:rsidP="00601941">
            <w:pPr>
              <w:suppressAutoHyphens w:val="0"/>
              <w:jc w:val="center"/>
              <w:rPr>
                <w:b/>
                <w:bCs/>
                <w:color w:val="000000"/>
                <w:sz w:val="16"/>
                <w:szCs w:val="16"/>
                <w:lang w:eastAsia="pt-BR"/>
              </w:rPr>
            </w:pPr>
            <w:r w:rsidRPr="000355F5">
              <w:rPr>
                <w:b/>
                <w:bCs/>
                <w:color w:val="000000"/>
                <w:sz w:val="16"/>
                <w:szCs w:val="16"/>
                <w:lang w:eastAsia="pt-BR"/>
              </w:rPr>
              <w:t xml:space="preserve">MATERIAL CONSUMO E LIMPEZA </w:t>
            </w:r>
          </w:p>
        </w:tc>
      </w:tr>
      <w:tr w:rsidR="0059728C" w:rsidRPr="003D72D5" w:rsidTr="00F9018B">
        <w:trPr>
          <w:trHeight w:val="128"/>
        </w:trPr>
        <w:tc>
          <w:tcPr>
            <w:tcW w:w="8794" w:type="dxa"/>
            <w:gridSpan w:val="7"/>
            <w:tcBorders>
              <w:top w:val="single" w:sz="4" w:space="0" w:color="auto"/>
              <w:left w:val="single" w:sz="4" w:space="0" w:color="auto"/>
              <w:bottom w:val="single" w:sz="4" w:space="0" w:color="auto"/>
              <w:right w:val="single" w:sz="4" w:space="0" w:color="auto"/>
            </w:tcBorders>
            <w:shd w:val="clear" w:color="auto" w:fill="auto"/>
            <w:hideMark/>
          </w:tcPr>
          <w:p w:rsidR="0059728C" w:rsidRPr="003D72D5" w:rsidRDefault="0059728C" w:rsidP="00601941">
            <w:pPr>
              <w:suppressAutoHyphens w:val="0"/>
              <w:autoSpaceDE w:val="0"/>
              <w:autoSpaceDN w:val="0"/>
              <w:adjustRightInd w:val="0"/>
              <w:jc w:val="center"/>
              <w:rPr>
                <w:b/>
                <w:bCs/>
                <w:color w:val="000000"/>
                <w:sz w:val="17"/>
                <w:szCs w:val="17"/>
                <w:lang w:eastAsia="pt-BR"/>
              </w:rPr>
            </w:pPr>
            <w:r>
              <w:rPr>
                <w:b/>
                <w:bCs/>
                <w:color w:val="000000"/>
                <w:sz w:val="17"/>
                <w:szCs w:val="17"/>
                <w:lang w:eastAsia="pt-BR"/>
              </w:rPr>
              <w:t xml:space="preserve">Administração </w:t>
            </w:r>
          </w:p>
        </w:tc>
      </w:tr>
      <w:tr w:rsidR="0059728C" w:rsidRPr="003D72D5" w:rsidTr="00601941">
        <w:trPr>
          <w:trHeight w:val="300"/>
        </w:trPr>
        <w:tc>
          <w:tcPr>
            <w:tcW w:w="727" w:type="dxa"/>
            <w:tcBorders>
              <w:top w:val="nil"/>
              <w:left w:val="single" w:sz="4" w:space="0" w:color="auto"/>
              <w:bottom w:val="single" w:sz="4" w:space="0" w:color="auto"/>
              <w:right w:val="single" w:sz="4" w:space="0" w:color="auto"/>
            </w:tcBorders>
            <w:shd w:val="clear" w:color="auto" w:fill="auto"/>
            <w:hideMark/>
          </w:tcPr>
          <w:p w:rsidR="0059728C" w:rsidRPr="003D72D5" w:rsidRDefault="0059728C" w:rsidP="00601941">
            <w:pPr>
              <w:suppressAutoHyphens w:val="0"/>
              <w:autoSpaceDE w:val="0"/>
              <w:autoSpaceDN w:val="0"/>
              <w:adjustRightInd w:val="0"/>
              <w:jc w:val="center"/>
              <w:rPr>
                <w:b/>
                <w:bCs/>
                <w:color w:val="000000"/>
                <w:sz w:val="17"/>
                <w:szCs w:val="17"/>
                <w:lang w:eastAsia="pt-BR"/>
              </w:rPr>
            </w:pPr>
            <w:r w:rsidRPr="003D72D5">
              <w:rPr>
                <w:b/>
                <w:bCs/>
                <w:color w:val="000000"/>
                <w:sz w:val="17"/>
                <w:szCs w:val="17"/>
                <w:lang w:eastAsia="pt-BR"/>
              </w:rPr>
              <w:t>Item</w:t>
            </w:r>
          </w:p>
        </w:tc>
        <w:tc>
          <w:tcPr>
            <w:tcW w:w="2870" w:type="dxa"/>
            <w:tcBorders>
              <w:top w:val="single" w:sz="4" w:space="0" w:color="auto"/>
              <w:left w:val="nil"/>
              <w:bottom w:val="single" w:sz="4" w:space="0" w:color="auto"/>
              <w:right w:val="single" w:sz="4" w:space="0" w:color="auto"/>
            </w:tcBorders>
            <w:shd w:val="clear" w:color="auto" w:fill="auto"/>
            <w:hideMark/>
          </w:tcPr>
          <w:p w:rsidR="0059728C" w:rsidRPr="003D72D5" w:rsidRDefault="0059728C" w:rsidP="00601941">
            <w:pPr>
              <w:suppressAutoHyphens w:val="0"/>
              <w:autoSpaceDE w:val="0"/>
              <w:autoSpaceDN w:val="0"/>
              <w:adjustRightInd w:val="0"/>
              <w:jc w:val="center"/>
              <w:rPr>
                <w:b/>
                <w:bCs/>
                <w:color w:val="000000"/>
                <w:sz w:val="17"/>
                <w:szCs w:val="17"/>
                <w:lang w:eastAsia="pt-BR"/>
              </w:rPr>
            </w:pPr>
            <w:r w:rsidRPr="003D72D5">
              <w:rPr>
                <w:b/>
                <w:bCs/>
                <w:color w:val="000000"/>
                <w:sz w:val="17"/>
                <w:szCs w:val="17"/>
                <w:lang w:eastAsia="pt-BR"/>
              </w:rPr>
              <w:t>Produto</w:t>
            </w:r>
          </w:p>
        </w:tc>
        <w:tc>
          <w:tcPr>
            <w:tcW w:w="850" w:type="dxa"/>
            <w:tcBorders>
              <w:top w:val="single" w:sz="4" w:space="0" w:color="auto"/>
              <w:left w:val="nil"/>
              <w:bottom w:val="single" w:sz="4" w:space="0" w:color="auto"/>
              <w:right w:val="single" w:sz="4" w:space="0" w:color="auto"/>
            </w:tcBorders>
            <w:shd w:val="clear" w:color="auto" w:fill="auto"/>
          </w:tcPr>
          <w:p w:rsidR="0059728C" w:rsidRPr="003D72D5" w:rsidRDefault="0059728C" w:rsidP="00601941">
            <w:pPr>
              <w:suppressAutoHyphens w:val="0"/>
              <w:autoSpaceDE w:val="0"/>
              <w:autoSpaceDN w:val="0"/>
              <w:adjustRightInd w:val="0"/>
              <w:jc w:val="center"/>
              <w:rPr>
                <w:b/>
                <w:bCs/>
                <w:color w:val="000000"/>
                <w:sz w:val="17"/>
                <w:szCs w:val="17"/>
                <w:lang w:eastAsia="pt-BR"/>
              </w:rPr>
            </w:pPr>
            <w:r w:rsidRPr="003D72D5">
              <w:rPr>
                <w:b/>
                <w:bCs/>
                <w:color w:val="000000"/>
                <w:sz w:val="17"/>
                <w:szCs w:val="17"/>
                <w:lang w:eastAsia="pt-BR"/>
              </w:rPr>
              <w:t>Qtde.</w:t>
            </w:r>
          </w:p>
        </w:tc>
        <w:tc>
          <w:tcPr>
            <w:tcW w:w="1123" w:type="dxa"/>
            <w:tcBorders>
              <w:top w:val="nil"/>
              <w:left w:val="nil"/>
              <w:bottom w:val="single" w:sz="4" w:space="0" w:color="auto"/>
              <w:right w:val="single" w:sz="4" w:space="0" w:color="auto"/>
            </w:tcBorders>
            <w:shd w:val="clear" w:color="auto" w:fill="auto"/>
            <w:hideMark/>
          </w:tcPr>
          <w:p w:rsidR="0059728C" w:rsidRPr="003D72D5" w:rsidRDefault="0059728C" w:rsidP="00601941">
            <w:pPr>
              <w:suppressAutoHyphens w:val="0"/>
              <w:autoSpaceDE w:val="0"/>
              <w:autoSpaceDN w:val="0"/>
              <w:adjustRightInd w:val="0"/>
              <w:jc w:val="center"/>
              <w:rPr>
                <w:b/>
                <w:bCs/>
                <w:color w:val="000000"/>
                <w:sz w:val="17"/>
                <w:szCs w:val="17"/>
                <w:lang w:eastAsia="pt-BR"/>
              </w:rPr>
            </w:pPr>
            <w:r w:rsidRPr="003D72D5">
              <w:rPr>
                <w:b/>
                <w:bCs/>
                <w:color w:val="000000"/>
                <w:sz w:val="17"/>
                <w:szCs w:val="17"/>
                <w:lang w:eastAsia="pt-BR"/>
              </w:rPr>
              <w:t>Unid.</w:t>
            </w:r>
          </w:p>
        </w:tc>
        <w:tc>
          <w:tcPr>
            <w:tcW w:w="1056" w:type="dxa"/>
            <w:tcBorders>
              <w:top w:val="nil"/>
              <w:left w:val="nil"/>
              <w:bottom w:val="single" w:sz="4" w:space="0" w:color="auto"/>
              <w:right w:val="single" w:sz="4" w:space="0" w:color="auto"/>
            </w:tcBorders>
            <w:shd w:val="clear" w:color="auto" w:fill="auto"/>
            <w:hideMark/>
          </w:tcPr>
          <w:p w:rsidR="0059728C" w:rsidRPr="003D72D5" w:rsidRDefault="0059728C" w:rsidP="00601941">
            <w:pPr>
              <w:suppressAutoHyphens w:val="0"/>
              <w:autoSpaceDE w:val="0"/>
              <w:autoSpaceDN w:val="0"/>
              <w:adjustRightInd w:val="0"/>
              <w:jc w:val="center"/>
              <w:rPr>
                <w:b/>
                <w:bCs/>
                <w:color w:val="000000"/>
                <w:sz w:val="17"/>
                <w:szCs w:val="17"/>
                <w:lang w:eastAsia="pt-BR"/>
              </w:rPr>
            </w:pPr>
            <w:r w:rsidRPr="003D72D5">
              <w:rPr>
                <w:b/>
                <w:bCs/>
                <w:color w:val="000000"/>
                <w:sz w:val="17"/>
                <w:szCs w:val="17"/>
                <w:lang w:eastAsia="pt-BR"/>
              </w:rPr>
              <w:t>Marca</w:t>
            </w:r>
          </w:p>
        </w:tc>
        <w:tc>
          <w:tcPr>
            <w:tcW w:w="892" w:type="dxa"/>
            <w:tcBorders>
              <w:top w:val="nil"/>
              <w:left w:val="nil"/>
              <w:bottom w:val="single" w:sz="4" w:space="0" w:color="auto"/>
              <w:right w:val="single" w:sz="4" w:space="0" w:color="auto"/>
            </w:tcBorders>
            <w:shd w:val="clear" w:color="auto" w:fill="auto"/>
            <w:noWrap/>
            <w:hideMark/>
          </w:tcPr>
          <w:p w:rsidR="0059728C" w:rsidRPr="003D72D5" w:rsidRDefault="0059728C" w:rsidP="00601941">
            <w:pPr>
              <w:suppressAutoHyphens w:val="0"/>
              <w:autoSpaceDE w:val="0"/>
              <w:autoSpaceDN w:val="0"/>
              <w:adjustRightInd w:val="0"/>
              <w:jc w:val="center"/>
              <w:rPr>
                <w:b/>
                <w:bCs/>
                <w:color w:val="000000"/>
                <w:sz w:val="17"/>
                <w:szCs w:val="17"/>
                <w:lang w:eastAsia="pt-BR"/>
              </w:rPr>
            </w:pPr>
            <w:r w:rsidRPr="003D72D5">
              <w:rPr>
                <w:b/>
                <w:bCs/>
                <w:color w:val="000000"/>
                <w:sz w:val="17"/>
                <w:szCs w:val="17"/>
                <w:lang w:eastAsia="pt-BR"/>
              </w:rPr>
              <w:t>Vr.unit.</w:t>
            </w:r>
          </w:p>
        </w:tc>
        <w:tc>
          <w:tcPr>
            <w:tcW w:w="1276" w:type="dxa"/>
            <w:tcBorders>
              <w:top w:val="nil"/>
              <w:left w:val="nil"/>
              <w:bottom w:val="single" w:sz="4" w:space="0" w:color="auto"/>
              <w:right w:val="single" w:sz="4" w:space="0" w:color="auto"/>
            </w:tcBorders>
            <w:shd w:val="clear" w:color="auto" w:fill="auto"/>
            <w:hideMark/>
          </w:tcPr>
          <w:p w:rsidR="0059728C" w:rsidRPr="003D72D5" w:rsidRDefault="0059728C" w:rsidP="00601941">
            <w:pPr>
              <w:suppressAutoHyphens w:val="0"/>
              <w:autoSpaceDE w:val="0"/>
              <w:autoSpaceDN w:val="0"/>
              <w:adjustRightInd w:val="0"/>
              <w:jc w:val="center"/>
              <w:rPr>
                <w:b/>
                <w:bCs/>
                <w:color w:val="000000"/>
                <w:sz w:val="17"/>
                <w:szCs w:val="17"/>
                <w:lang w:eastAsia="pt-BR"/>
              </w:rPr>
            </w:pPr>
            <w:r w:rsidRPr="003D72D5">
              <w:rPr>
                <w:b/>
                <w:bCs/>
                <w:color w:val="000000"/>
                <w:sz w:val="17"/>
                <w:szCs w:val="17"/>
                <w:lang w:eastAsia="pt-BR"/>
              </w:rPr>
              <w:t>Vr.total</w:t>
            </w:r>
          </w:p>
        </w:tc>
      </w:tr>
      <w:tr w:rsidR="0059728C" w:rsidRPr="003D72D5" w:rsidTr="00601941">
        <w:trPr>
          <w:trHeight w:val="30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59728C" w:rsidRDefault="0059728C" w:rsidP="00601941">
            <w:pPr>
              <w:suppressAutoHyphens w:val="0"/>
              <w:jc w:val="center"/>
              <w:rPr>
                <w:color w:val="000000"/>
                <w:sz w:val="17"/>
                <w:szCs w:val="17"/>
                <w:lang w:eastAsia="pt-BR"/>
              </w:rPr>
            </w:pPr>
            <w:r>
              <w:rPr>
                <w:color w:val="000000"/>
                <w:sz w:val="17"/>
                <w:szCs w:val="17"/>
                <w:lang w:eastAsia="pt-BR"/>
              </w:rPr>
              <w:t>08</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59728C" w:rsidRDefault="0059728C" w:rsidP="00601941">
            <w:pPr>
              <w:suppressAutoHyphens w:val="0"/>
              <w:rPr>
                <w:color w:val="000000"/>
                <w:sz w:val="17"/>
                <w:szCs w:val="17"/>
                <w:lang w:eastAsia="pt-BR"/>
              </w:rPr>
            </w:pPr>
            <w:r>
              <w:rPr>
                <w:color w:val="000000"/>
                <w:sz w:val="17"/>
                <w:szCs w:val="17"/>
                <w:lang w:eastAsia="pt-BR"/>
              </w:rPr>
              <w:t>Botijão de Gás – 13 Kg</w:t>
            </w:r>
          </w:p>
        </w:tc>
        <w:tc>
          <w:tcPr>
            <w:tcW w:w="850" w:type="dxa"/>
            <w:tcBorders>
              <w:top w:val="single" w:sz="4" w:space="0" w:color="auto"/>
              <w:left w:val="nil"/>
              <w:bottom w:val="single" w:sz="4" w:space="0" w:color="auto"/>
              <w:right w:val="single" w:sz="4" w:space="0" w:color="auto"/>
            </w:tcBorders>
            <w:shd w:val="clear" w:color="auto" w:fill="auto"/>
            <w:vAlign w:val="center"/>
          </w:tcPr>
          <w:p w:rsidR="0059728C" w:rsidRDefault="0059728C" w:rsidP="00601941">
            <w:pPr>
              <w:suppressAutoHyphens w:val="0"/>
              <w:jc w:val="center"/>
              <w:rPr>
                <w:sz w:val="17"/>
                <w:szCs w:val="17"/>
                <w:lang w:eastAsia="pt-BR"/>
              </w:rPr>
            </w:pPr>
            <w:r>
              <w:rPr>
                <w:sz w:val="17"/>
                <w:szCs w:val="17"/>
                <w:lang w:eastAsia="pt-BR"/>
              </w:rPr>
              <w:t>14</w:t>
            </w:r>
          </w:p>
        </w:tc>
        <w:tc>
          <w:tcPr>
            <w:tcW w:w="1123" w:type="dxa"/>
            <w:tcBorders>
              <w:top w:val="nil"/>
              <w:left w:val="nil"/>
              <w:bottom w:val="single" w:sz="4" w:space="0" w:color="auto"/>
              <w:right w:val="single" w:sz="4" w:space="0" w:color="auto"/>
            </w:tcBorders>
            <w:shd w:val="clear" w:color="auto" w:fill="auto"/>
            <w:noWrap/>
            <w:vAlign w:val="center"/>
            <w:hideMark/>
          </w:tcPr>
          <w:p w:rsidR="0059728C" w:rsidRDefault="0059728C" w:rsidP="00601941">
            <w:pPr>
              <w:suppressAutoHyphens w:val="0"/>
              <w:jc w:val="center"/>
              <w:rPr>
                <w:sz w:val="17"/>
                <w:szCs w:val="17"/>
                <w:lang w:eastAsia="pt-BR"/>
              </w:rPr>
            </w:pPr>
            <w:r>
              <w:rPr>
                <w:sz w:val="17"/>
                <w:szCs w:val="17"/>
                <w:lang w:eastAsia="pt-BR"/>
              </w:rPr>
              <w:t>Kg</w:t>
            </w:r>
          </w:p>
        </w:tc>
        <w:tc>
          <w:tcPr>
            <w:tcW w:w="1056" w:type="dxa"/>
            <w:tcBorders>
              <w:top w:val="nil"/>
              <w:left w:val="nil"/>
              <w:bottom w:val="single" w:sz="4" w:space="0" w:color="auto"/>
              <w:right w:val="single" w:sz="4" w:space="0" w:color="auto"/>
            </w:tcBorders>
            <w:shd w:val="clear" w:color="auto" w:fill="auto"/>
            <w:noWrap/>
            <w:vAlign w:val="center"/>
            <w:hideMark/>
          </w:tcPr>
          <w:p w:rsidR="0059728C" w:rsidRDefault="0059728C" w:rsidP="00601941">
            <w:pPr>
              <w:suppressAutoHyphens w:val="0"/>
              <w:jc w:val="center"/>
              <w:rPr>
                <w:sz w:val="17"/>
                <w:szCs w:val="17"/>
                <w:lang w:eastAsia="pt-BR"/>
              </w:rPr>
            </w:pPr>
            <w:r>
              <w:rPr>
                <w:sz w:val="17"/>
                <w:szCs w:val="17"/>
                <w:lang w:eastAsia="pt-BR"/>
              </w:rPr>
              <w:t>ULTRAGAZ</w:t>
            </w:r>
          </w:p>
        </w:tc>
        <w:tc>
          <w:tcPr>
            <w:tcW w:w="892" w:type="dxa"/>
            <w:tcBorders>
              <w:top w:val="nil"/>
              <w:left w:val="nil"/>
              <w:bottom w:val="single" w:sz="4" w:space="0" w:color="auto"/>
              <w:right w:val="single" w:sz="4" w:space="0" w:color="auto"/>
            </w:tcBorders>
            <w:shd w:val="clear" w:color="auto" w:fill="auto"/>
            <w:noWrap/>
            <w:vAlign w:val="center"/>
            <w:hideMark/>
          </w:tcPr>
          <w:p w:rsidR="0059728C" w:rsidRPr="003D72D5" w:rsidRDefault="0059728C" w:rsidP="00601941">
            <w:pPr>
              <w:suppressAutoHyphens w:val="0"/>
              <w:jc w:val="center"/>
              <w:rPr>
                <w:bCs/>
                <w:sz w:val="17"/>
                <w:szCs w:val="17"/>
                <w:lang w:eastAsia="pt-BR"/>
              </w:rPr>
            </w:pPr>
            <w:r>
              <w:rPr>
                <w:bCs/>
                <w:sz w:val="17"/>
                <w:szCs w:val="17"/>
                <w:lang w:eastAsia="pt-BR"/>
              </w:rPr>
              <w:t>R$ 78,99</w:t>
            </w:r>
          </w:p>
        </w:tc>
        <w:tc>
          <w:tcPr>
            <w:tcW w:w="1276" w:type="dxa"/>
            <w:tcBorders>
              <w:top w:val="nil"/>
              <w:left w:val="nil"/>
              <w:bottom w:val="single" w:sz="4" w:space="0" w:color="auto"/>
              <w:right w:val="single" w:sz="4" w:space="0" w:color="auto"/>
            </w:tcBorders>
            <w:shd w:val="clear" w:color="auto" w:fill="auto"/>
            <w:noWrap/>
            <w:vAlign w:val="center"/>
            <w:hideMark/>
          </w:tcPr>
          <w:p w:rsidR="0059728C" w:rsidRDefault="0059728C" w:rsidP="00601941">
            <w:pPr>
              <w:suppressAutoHyphens w:val="0"/>
              <w:rPr>
                <w:color w:val="000000"/>
                <w:sz w:val="17"/>
                <w:szCs w:val="17"/>
                <w:lang w:eastAsia="pt-BR"/>
              </w:rPr>
            </w:pPr>
            <w:r>
              <w:rPr>
                <w:color w:val="000000"/>
                <w:sz w:val="17"/>
                <w:szCs w:val="17"/>
                <w:lang w:eastAsia="pt-BR"/>
              </w:rPr>
              <w:t>R$     1.105,86</w:t>
            </w:r>
          </w:p>
        </w:tc>
      </w:tr>
      <w:tr w:rsidR="0059728C" w:rsidRPr="003D72D5" w:rsidTr="00601941">
        <w:trPr>
          <w:trHeight w:val="300"/>
        </w:trPr>
        <w:tc>
          <w:tcPr>
            <w:tcW w:w="7518" w:type="dxa"/>
            <w:gridSpan w:val="6"/>
            <w:tcBorders>
              <w:top w:val="nil"/>
              <w:left w:val="single" w:sz="4" w:space="0" w:color="auto"/>
              <w:bottom w:val="single" w:sz="4" w:space="0" w:color="auto"/>
              <w:right w:val="single" w:sz="4" w:space="0" w:color="auto"/>
            </w:tcBorders>
            <w:shd w:val="clear" w:color="auto" w:fill="auto"/>
            <w:vAlign w:val="center"/>
            <w:hideMark/>
          </w:tcPr>
          <w:p w:rsidR="0059728C" w:rsidRPr="000355F5" w:rsidRDefault="0059728C" w:rsidP="00601941">
            <w:pPr>
              <w:suppressAutoHyphens w:val="0"/>
              <w:jc w:val="center"/>
              <w:rPr>
                <w:b/>
                <w:bCs/>
                <w:sz w:val="17"/>
                <w:szCs w:val="17"/>
                <w:lang w:eastAsia="pt-BR"/>
              </w:rPr>
            </w:pPr>
            <w:r>
              <w:rPr>
                <w:bCs/>
                <w:sz w:val="17"/>
                <w:szCs w:val="17"/>
                <w:lang w:eastAsia="pt-BR"/>
              </w:rPr>
              <w:t xml:space="preserve">                                                                </w:t>
            </w:r>
            <w:r w:rsidRPr="000355F5">
              <w:rPr>
                <w:b/>
                <w:bCs/>
                <w:sz w:val="17"/>
                <w:szCs w:val="17"/>
                <w:lang w:eastAsia="pt-BR"/>
              </w:rPr>
              <w:t xml:space="preserve">TOTAL </w:t>
            </w:r>
          </w:p>
        </w:tc>
        <w:tc>
          <w:tcPr>
            <w:tcW w:w="1276" w:type="dxa"/>
            <w:tcBorders>
              <w:top w:val="nil"/>
              <w:left w:val="nil"/>
              <w:bottom w:val="single" w:sz="4" w:space="0" w:color="auto"/>
              <w:right w:val="single" w:sz="4" w:space="0" w:color="auto"/>
            </w:tcBorders>
            <w:shd w:val="clear" w:color="auto" w:fill="auto"/>
            <w:noWrap/>
            <w:vAlign w:val="center"/>
            <w:hideMark/>
          </w:tcPr>
          <w:p w:rsidR="0059728C" w:rsidRPr="000355F5" w:rsidRDefault="0059728C" w:rsidP="0059728C">
            <w:pPr>
              <w:suppressAutoHyphens w:val="0"/>
              <w:rPr>
                <w:b/>
                <w:color w:val="000000"/>
                <w:sz w:val="17"/>
                <w:szCs w:val="17"/>
                <w:lang w:eastAsia="pt-BR"/>
              </w:rPr>
            </w:pPr>
            <w:r w:rsidRPr="000355F5">
              <w:rPr>
                <w:b/>
                <w:color w:val="000000"/>
                <w:sz w:val="17"/>
                <w:szCs w:val="17"/>
                <w:lang w:eastAsia="pt-BR"/>
              </w:rPr>
              <w:t>R</w:t>
            </w:r>
            <w:r>
              <w:rPr>
                <w:b/>
                <w:color w:val="000000"/>
                <w:sz w:val="17"/>
                <w:szCs w:val="17"/>
                <w:lang w:eastAsia="pt-BR"/>
              </w:rPr>
              <w:t>$     1.105,86</w:t>
            </w:r>
          </w:p>
        </w:tc>
      </w:tr>
      <w:tr w:rsidR="0082433E" w:rsidRPr="000355F5" w:rsidTr="00692739">
        <w:trPr>
          <w:trHeight w:val="280"/>
        </w:trPr>
        <w:tc>
          <w:tcPr>
            <w:tcW w:w="879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2C01" w:rsidRDefault="000E2C01" w:rsidP="00692739">
            <w:pPr>
              <w:suppressAutoHyphens w:val="0"/>
              <w:jc w:val="center"/>
              <w:rPr>
                <w:b/>
                <w:bCs/>
                <w:color w:val="000000"/>
                <w:sz w:val="16"/>
                <w:szCs w:val="16"/>
                <w:lang w:eastAsia="pt-BR"/>
              </w:rPr>
            </w:pPr>
          </w:p>
          <w:p w:rsidR="0082433E" w:rsidRPr="000355F5" w:rsidRDefault="0082433E" w:rsidP="00692739">
            <w:pPr>
              <w:suppressAutoHyphens w:val="0"/>
              <w:jc w:val="center"/>
              <w:rPr>
                <w:b/>
                <w:bCs/>
                <w:color w:val="000000"/>
                <w:sz w:val="16"/>
                <w:szCs w:val="16"/>
                <w:lang w:eastAsia="pt-BR"/>
              </w:rPr>
            </w:pPr>
            <w:r w:rsidRPr="000355F5">
              <w:rPr>
                <w:b/>
                <w:bCs/>
                <w:color w:val="000000"/>
                <w:sz w:val="16"/>
                <w:szCs w:val="16"/>
                <w:lang w:eastAsia="pt-BR"/>
              </w:rPr>
              <w:t xml:space="preserve">MATERIAL CONSUMO E LIMPEZA </w:t>
            </w:r>
          </w:p>
        </w:tc>
      </w:tr>
      <w:tr w:rsidR="0082433E" w:rsidRPr="003D72D5" w:rsidTr="00692739">
        <w:trPr>
          <w:trHeight w:val="128"/>
        </w:trPr>
        <w:tc>
          <w:tcPr>
            <w:tcW w:w="8794" w:type="dxa"/>
            <w:gridSpan w:val="7"/>
            <w:tcBorders>
              <w:top w:val="nil"/>
              <w:left w:val="single" w:sz="4" w:space="0" w:color="auto"/>
              <w:bottom w:val="single" w:sz="4" w:space="0" w:color="auto"/>
              <w:right w:val="single" w:sz="4" w:space="0" w:color="auto"/>
            </w:tcBorders>
            <w:shd w:val="clear" w:color="auto" w:fill="auto"/>
            <w:hideMark/>
          </w:tcPr>
          <w:p w:rsidR="0082433E" w:rsidRPr="003D72D5" w:rsidRDefault="0082433E" w:rsidP="00692739">
            <w:pPr>
              <w:suppressAutoHyphens w:val="0"/>
              <w:autoSpaceDE w:val="0"/>
              <w:autoSpaceDN w:val="0"/>
              <w:adjustRightInd w:val="0"/>
              <w:jc w:val="center"/>
              <w:rPr>
                <w:b/>
                <w:bCs/>
                <w:color w:val="000000"/>
                <w:sz w:val="17"/>
                <w:szCs w:val="17"/>
                <w:lang w:eastAsia="pt-BR"/>
              </w:rPr>
            </w:pPr>
            <w:r>
              <w:rPr>
                <w:b/>
                <w:bCs/>
                <w:color w:val="000000"/>
                <w:sz w:val="17"/>
                <w:szCs w:val="17"/>
                <w:lang w:eastAsia="pt-BR"/>
              </w:rPr>
              <w:t xml:space="preserve">UBS </w:t>
            </w:r>
          </w:p>
        </w:tc>
      </w:tr>
      <w:tr w:rsidR="0082433E" w:rsidRPr="003D72D5" w:rsidTr="00692739">
        <w:trPr>
          <w:trHeight w:val="300"/>
        </w:trPr>
        <w:tc>
          <w:tcPr>
            <w:tcW w:w="727" w:type="dxa"/>
            <w:tcBorders>
              <w:top w:val="nil"/>
              <w:left w:val="single" w:sz="4" w:space="0" w:color="auto"/>
              <w:bottom w:val="single" w:sz="4" w:space="0" w:color="auto"/>
              <w:right w:val="single" w:sz="4" w:space="0" w:color="auto"/>
            </w:tcBorders>
            <w:shd w:val="clear" w:color="auto" w:fill="auto"/>
            <w:hideMark/>
          </w:tcPr>
          <w:p w:rsidR="0082433E" w:rsidRPr="003D72D5" w:rsidRDefault="0082433E" w:rsidP="00692739">
            <w:pPr>
              <w:suppressAutoHyphens w:val="0"/>
              <w:autoSpaceDE w:val="0"/>
              <w:autoSpaceDN w:val="0"/>
              <w:adjustRightInd w:val="0"/>
              <w:jc w:val="center"/>
              <w:rPr>
                <w:b/>
                <w:bCs/>
                <w:color w:val="000000"/>
                <w:sz w:val="17"/>
                <w:szCs w:val="17"/>
                <w:lang w:eastAsia="pt-BR"/>
              </w:rPr>
            </w:pPr>
            <w:r w:rsidRPr="003D72D5">
              <w:rPr>
                <w:b/>
                <w:bCs/>
                <w:color w:val="000000"/>
                <w:sz w:val="17"/>
                <w:szCs w:val="17"/>
                <w:lang w:eastAsia="pt-BR"/>
              </w:rPr>
              <w:t>Item</w:t>
            </w:r>
          </w:p>
        </w:tc>
        <w:tc>
          <w:tcPr>
            <w:tcW w:w="2870" w:type="dxa"/>
            <w:tcBorders>
              <w:top w:val="single" w:sz="4" w:space="0" w:color="auto"/>
              <w:left w:val="nil"/>
              <w:bottom w:val="single" w:sz="4" w:space="0" w:color="auto"/>
              <w:right w:val="single" w:sz="4" w:space="0" w:color="auto"/>
            </w:tcBorders>
            <w:shd w:val="clear" w:color="auto" w:fill="auto"/>
            <w:hideMark/>
          </w:tcPr>
          <w:p w:rsidR="0082433E" w:rsidRPr="003D72D5" w:rsidRDefault="0082433E" w:rsidP="00692739">
            <w:pPr>
              <w:suppressAutoHyphens w:val="0"/>
              <w:autoSpaceDE w:val="0"/>
              <w:autoSpaceDN w:val="0"/>
              <w:adjustRightInd w:val="0"/>
              <w:jc w:val="center"/>
              <w:rPr>
                <w:b/>
                <w:bCs/>
                <w:color w:val="000000"/>
                <w:sz w:val="17"/>
                <w:szCs w:val="17"/>
                <w:lang w:eastAsia="pt-BR"/>
              </w:rPr>
            </w:pPr>
            <w:r w:rsidRPr="003D72D5">
              <w:rPr>
                <w:b/>
                <w:bCs/>
                <w:color w:val="000000"/>
                <w:sz w:val="17"/>
                <w:szCs w:val="17"/>
                <w:lang w:eastAsia="pt-BR"/>
              </w:rPr>
              <w:t>Produto</w:t>
            </w:r>
          </w:p>
        </w:tc>
        <w:tc>
          <w:tcPr>
            <w:tcW w:w="850" w:type="dxa"/>
            <w:tcBorders>
              <w:top w:val="single" w:sz="4" w:space="0" w:color="auto"/>
              <w:left w:val="nil"/>
              <w:bottom w:val="single" w:sz="4" w:space="0" w:color="auto"/>
              <w:right w:val="single" w:sz="4" w:space="0" w:color="auto"/>
            </w:tcBorders>
            <w:shd w:val="clear" w:color="auto" w:fill="auto"/>
          </w:tcPr>
          <w:p w:rsidR="0082433E" w:rsidRPr="003D72D5" w:rsidRDefault="0082433E" w:rsidP="00692739">
            <w:pPr>
              <w:suppressAutoHyphens w:val="0"/>
              <w:autoSpaceDE w:val="0"/>
              <w:autoSpaceDN w:val="0"/>
              <w:adjustRightInd w:val="0"/>
              <w:jc w:val="center"/>
              <w:rPr>
                <w:b/>
                <w:bCs/>
                <w:color w:val="000000"/>
                <w:sz w:val="17"/>
                <w:szCs w:val="17"/>
                <w:lang w:eastAsia="pt-BR"/>
              </w:rPr>
            </w:pPr>
            <w:r w:rsidRPr="003D72D5">
              <w:rPr>
                <w:b/>
                <w:bCs/>
                <w:color w:val="000000"/>
                <w:sz w:val="17"/>
                <w:szCs w:val="17"/>
                <w:lang w:eastAsia="pt-BR"/>
              </w:rPr>
              <w:t>Qtde.</w:t>
            </w:r>
          </w:p>
        </w:tc>
        <w:tc>
          <w:tcPr>
            <w:tcW w:w="1123" w:type="dxa"/>
            <w:tcBorders>
              <w:top w:val="nil"/>
              <w:left w:val="nil"/>
              <w:bottom w:val="single" w:sz="4" w:space="0" w:color="auto"/>
              <w:right w:val="single" w:sz="4" w:space="0" w:color="auto"/>
            </w:tcBorders>
            <w:shd w:val="clear" w:color="auto" w:fill="auto"/>
            <w:hideMark/>
          </w:tcPr>
          <w:p w:rsidR="0082433E" w:rsidRPr="003D72D5" w:rsidRDefault="0082433E" w:rsidP="00692739">
            <w:pPr>
              <w:suppressAutoHyphens w:val="0"/>
              <w:autoSpaceDE w:val="0"/>
              <w:autoSpaceDN w:val="0"/>
              <w:adjustRightInd w:val="0"/>
              <w:jc w:val="center"/>
              <w:rPr>
                <w:b/>
                <w:bCs/>
                <w:color w:val="000000"/>
                <w:sz w:val="17"/>
                <w:szCs w:val="17"/>
                <w:lang w:eastAsia="pt-BR"/>
              </w:rPr>
            </w:pPr>
            <w:r w:rsidRPr="003D72D5">
              <w:rPr>
                <w:b/>
                <w:bCs/>
                <w:color w:val="000000"/>
                <w:sz w:val="17"/>
                <w:szCs w:val="17"/>
                <w:lang w:eastAsia="pt-BR"/>
              </w:rPr>
              <w:t>Unid.</w:t>
            </w:r>
          </w:p>
        </w:tc>
        <w:tc>
          <w:tcPr>
            <w:tcW w:w="1056" w:type="dxa"/>
            <w:tcBorders>
              <w:top w:val="nil"/>
              <w:left w:val="nil"/>
              <w:bottom w:val="single" w:sz="4" w:space="0" w:color="auto"/>
              <w:right w:val="single" w:sz="4" w:space="0" w:color="auto"/>
            </w:tcBorders>
            <w:shd w:val="clear" w:color="auto" w:fill="auto"/>
            <w:hideMark/>
          </w:tcPr>
          <w:p w:rsidR="0082433E" w:rsidRPr="003D72D5" w:rsidRDefault="0082433E" w:rsidP="00692739">
            <w:pPr>
              <w:suppressAutoHyphens w:val="0"/>
              <w:autoSpaceDE w:val="0"/>
              <w:autoSpaceDN w:val="0"/>
              <w:adjustRightInd w:val="0"/>
              <w:jc w:val="center"/>
              <w:rPr>
                <w:b/>
                <w:bCs/>
                <w:color w:val="000000"/>
                <w:sz w:val="17"/>
                <w:szCs w:val="17"/>
                <w:lang w:eastAsia="pt-BR"/>
              </w:rPr>
            </w:pPr>
            <w:r w:rsidRPr="003D72D5">
              <w:rPr>
                <w:b/>
                <w:bCs/>
                <w:color w:val="000000"/>
                <w:sz w:val="17"/>
                <w:szCs w:val="17"/>
                <w:lang w:eastAsia="pt-BR"/>
              </w:rPr>
              <w:t>Marca</w:t>
            </w:r>
          </w:p>
        </w:tc>
        <w:tc>
          <w:tcPr>
            <w:tcW w:w="892" w:type="dxa"/>
            <w:tcBorders>
              <w:top w:val="nil"/>
              <w:left w:val="nil"/>
              <w:bottom w:val="single" w:sz="4" w:space="0" w:color="auto"/>
              <w:right w:val="single" w:sz="4" w:space="0" w:color="auto"/>
            </w:tcBorders>
            <w:shd w:val="clear" w:color="auto" w:fill="auto"/>
            <w:noWrap/>
            <w:hideMark/>
          </w:tcPr>
          <w:p w:rsidR="0082433E" w:rsidRPr="003D72D5" w:rsidRDefault="0082433E" w:rsidP="00692739">
            <w:pPr>
              <w:suppressAutoHyphens w:val="0"/>
              <w:autoSpaceDE w:val="0"/>
              <w:autoSpaceDN w:val="0"/>
              <w:adjustRightInd w:val="0"/>
              <w:jc w:val="center"/>
              <w:rPr>
                <w:b/>
                <w:bCs/>
                <w:color w:val="000000"/>
                <w:sz w:val="17"/>
                <w:szCs w:val="17"/>
                <w:lang w:eastAsia="pt-BR"/>
              </w:rPr>
            </w:pPr>
            <w:r w:rsidRPr="003D72D5">
              <w:rPr>
                <w:b/>
                <w:bCs/>
                <w:color w:val="000000"/>
                <w:sz w:val="17"/>
                <w:szCs w:val="17"/>
                <w:lang w:eastAsia="pt-BR"/>
              </w:rPr>
              <w:t>Vr.unit.</w:t>
            </w:r>
          </w:p>
        </w:tc>
        <w:tc>
          <w:tcPr>
            <w:tcW w:w="1276" w:type="dxa"/>
            <w:tcBorders>
              <w:top w:val="nil"/>
              <w:left w:val="nil"/>
              <w:bottom w:val="single" w:sz="4" w:space="0" w:color="auto"/>
              <w:right w:val="single" w:sz="4" w:space="0" w:color="auto"/>
            </w:tcBorders>
            <w:shd w:val="clear" w:color="auto" w:fill="auto"/>
            <w:hideMark/>
          </w:tcPr>
          <w:p w:rsidR="0082433E" w:rsidRPr="003D72D5" w:rsidRDefault="0082433E" w:rsidP="00692739">
            <w:pPr>
              <w:suppressAutoHyphens w:val="0"/>
              <w:autoSpaceDE w:val="0"/>
              <w:autoSpaceDN w:val="0"/>
              <w:adjustRightInd w:val="0"/>
              <w:jc w:val="center"/>
              <w:rPr>
                <w:b/>
                <w:bCs/>
                <w:color w:val="000000"/>
                <w:sz w:val="17"/>
                <w:szCs w:val="17"/>
                <w:lang w:eastAsia="pt-BR"/>
              </w:rPr>
            </w:pPr>
            <w:r w:rsidRPr="003D72D5">
              <w:rPr>
                <w:b/>
                <w:bCs/>
                <w:color w:val="000000"/>
                <w:sz w:val="17"/>
                <w:szCs w:val="17"/>
                <w:lang w:eastAsia="pt-BR"/>
              </w:rPr>
              <w:t>Vr.total</w:t>
            </w:r>
          </w:p>
        </w:tc>
      </w:tr>
      <w:tr w:rsidR="00B271D0" w:rsidRPr="003D72D5" w:rsidTr="00692739">
        <w:trPr>
          <w:trHeight w:val="30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B271D0" w:rsidRDefault="00B271D0" w:rsidP="00692739">
            <w:pPr>
              <w:suppressAutoHyphens w:val="0"/>
              <w:jc w:val="center"/>
              <w:rPr>
                <w:color w:val="000000"/>
                <w:sz w:val="17"/>
                <w:szCs w:val="17"/>
                <w:lang w:eastAsia="pt-BR"/>
              </w:rPr>
            </w:pPr>
            <w:r>
              <w:rPr>
                <w:color w:val="000000"/>
                <w:sz w:val="17"/>
                <w:szCs w:val="17"/>
                <w:lang w:eastAsia="pt-BR"/>
              </w:rPr>
              <w:t>07</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271D0" w:rsidRDefault="00B271D0" w:rsidP="00692739">
            <w:pPr>
              <w:suppressAutoHyphens w:val="0"/>
              <w:rPr>
                <w:color w:val="000000"/>
                <w:sz w:val="17"/>
                <w:szCs w:val="17"/>
                <w:lang w:eastAsia="pt-BR"/>
              </w:rPr>
            </w:pPr>
            <w:r>
              <w:rPr>
                <w:color w:val="000000"/>
                <w:sz w:val="17"/>
                <w:szCs w:val="17"/>
                <w:lang w:eastAsia="pt-BR"/>
              </w:rPr>
              <w:t>Botijão de Gás – 13 Kg</w:t>
            </w:r>
          </w:p>
        </w:tc>
        <w:tc>
          <w:tcPr>
            <w:tcW w:w="850" w:type="dxa"/>
            <w:tcBorders>
              <w:top w:val="single" w:sz="4" w:space="0" w:color="auto"/>
              <w:left w:val="nil"/>
              <w:bottom w:val="single" w:sz="4" w:space="0" w:color="auto"/>
              <w:right w:val="single" w:sz="4" w:space="0" w:color="auto"/>
            </w:tcBorders>
            <w:shd w:val="clear" w:color="auto" w:fill="auto"/>
            <w:vAlign w:val="center"/>
          </w:tcPr>
          <w:p w:rsidR="00B271D0" w:rsidRDefault="00B271D0" w:rsidP="00692739">
            <w:pPr>
              <w:suppressAutoHyphens w:val="0"/>
              <w:jc w:val="center"/>
              <w:rPr>
                <w:sz w:val="17"/>
                <w:szCs w:val="17"/>
                <w:lang w:eastAsia="pt-BR"/>
              </w:rPr>
            </w:pPr>
            <w:r>
              <w:rPr>
                <w:sz w:val="17"/>
                <w:szCs w:val="17"/>
                <w:lang w:eastAsia="pt-BR"/>
              </w:rPr>
              <w:t>18</w:t>
            </w:r>
          </w:p>
        </w:tc>
        <w:tc>
          <w:tcPr>
            <w:tcW w:w="1123" w:type="dxa"/>
            <w:tcBorders>
              <w:top w:val="nil"/>
              <w:left w:val="nil"/>
              <w:bottom w:val="single" w:sz="4" w:space="0" w:color="auto"/>
              <w:right w:val="single" w:sz="4" w:space="0" w:color="auto"/>
            </w:tcBorders>
            <w:shd w:val="clear" w:color="auto" w:fill="auto"/>
            <w:noWrap/>
            <w:vAlign w:val="center"/>
            <w:hideMark/>
          </w:tcPr>
          <w:p w:rsidR="00B271D0" w:rsidRDefault="00B271D0" w:rsidP="00692739">
            <w:pPr>
              <w:suppressAutoHyphens w:val="0"/>
              <w:jc w:val="center"/>
              <w:rPr>
                <w:sz w:val="17"/>
                <w:szCs w:val="17"/>
                <w:lang w:eastAsia="pt-BR"/>
              </w:rPr>
            </w:pPr>
            <w:r>
              <w:rPr>
                <w:sz w:val="17"/>
                <w:szCs w:val="17"/>
                <w:lang w:eastAsia="pt-BR"/>
              </w:rPr>
              <w:t>Kg</w:t>
            </w:r>
          </w:p>
        </w:tc>
        <w:tc>
          <w:tcPr>
            <w:tcW w:w="1056" w:type="dxa"/>
            <w:tcBorders>
              <w:top w:val="nil"/>
              <w:left w:val="nil"/>
              <w:bottom w:val="single" w:sz="4" w:space="0" w:color="auto"/>
              <w:right w:val="single" w:sz="4" w:space="0" w:color="auto"/>
            </w:tcBorders>
            <w:shd w:val="clear" w:color="auto" w:fill="auto"/>
            <w:noWrap/>
            <w:vAlign w:val="center"/>
            <w:hideMark/>
          </w:tcPr>
          <w:p w:rsidR="00B271D0" w:rsidRDefault="00B271D0" w:rsidP="00692739">
            <w:pPr>
              <w:suppressAutoHyphens w:val="0"/>
              <w:jc w:val="center"/>
              <w:rPr>
                <w:sz w:val="17"/>
                <w:szCs w:val="17"/>
                <w:lang w:eastAsia="pt-BR"/>
              </w:rPr>
            </w:pPr>
            <w:r>
              <w:rPr>
                <w:sz w:val="17"/>
                <w:szCs w:val="17"/>
                <w:lang w:eastAsia="pt-BR"/>
              </w:rPr>
              <w:t>ULTRAGAZ</w:t>
            </w:r>
          </w:p>
        </w:tc>
        <w:tc>
          <w:tcPr>
            <w:tcW w:w="892" w:type="dxa"/>
            <w:tcBorders>
              <w:top w:val="nil"/>
              <w:left w:val="nil"/>
              <w:bottom w:val="single" w:sz="4" w:space="0" w:color="auto"/>
              <w:right w:val="single" w:sz="4" w:space="0" w:color="auto"/>
            </w:tcBorders>
            <w:shd w:val="clear" w:color="auto" w:fill="auto"/>
            <w:noWrap/>
            <w:vAlign w:val="center"/>
            <w:hideMark/>
          </w:tcPr>
          <w:p w:rsidR="00B271D0" w:rsidRPr="003D72D5" w:rsidRDefault="00B271D0" w:rsidP="00692739">
            <w:pPr>
              <w:suppressAutoHyphens w:val="0"/>
              <w:jc w:val="center"/>
              <w:rPr>
                <w:bCs/>
                <w:sz w:val="17"/>
                <w:szCs w:val="17"/>
                <w:lang w:eastAsia="pt-BR"/>
              </w:rPr>
            </w:pPr>
            <w:r>
              <w:rPr>
                <w:bCs/>
                <w:sz w:val="17"/>
                <w:szCs w:val="17"/>
                <w:lang w:eastAsia="pt-BR"/>
              </w:rPr>
              <w:t>R$ 78,99</w:t>
            </w:r>
          </w:p>
        </w:tc>
        <w:tc>
          <w:tcPr>
            <w:tcW w:w="1276" w:type="dxa"/>
            <w:tcBorders>
              <w:top w:val="nil"/>
              <w:left w:val="nil"/>
              <w:bottom w:val="single" w:sz="4" w:space="0" w:color="auto"/>
              <w:right w:val="single" w:sz="4" w:space="0" w:color="auto"/>
            </w:tcBorders>
            <w:shd w:val="clear" w:color="auto" w:fill="auto"/>
            <w:noWrap/>
            <w:vAlign w:val="center"/>
            <w:hideMark/>
          </w:tcPr>
          <w:p w:rsidR="00B271D0" w:rsidRDefault="00B271D0" w:rsidP="00B271D0">
            <w:pPr>
              <w:suppressAutoHyphens w:val="0"/>
              <w:rPr>
                <w:color w:val="000000"/>
                <w:sz w:val="17"/>
                <w:szCs w:val="17"/>
                <w:lang w:eastAsia="pt-BR"/>
              </w:rPr>
            </w:pPr>
            <w:r>
              <w:rPr>
                <w:color w:val="000000"/>
                <w:sz w:val="17"/>
                <w:szCs w:val="17"/>
                <w:lang w:eastAsia="pt-BR"/>
              </w:rPr>
              <w:t xml:space="preserve"> R$    1.421,82</w:t>
            </w:r>
          </w:p>
        </w:tc>
      </w:tr>
      <w:tr w:rsidR="0082433E" w:rsidRPr="003D72D5" w:rsidTr="00692739">
        <w:trPr>
          <w:trHeight w:val="300"/>
        </w:trPr>
        <w:tc>
          <w:tcPr>
            <w:tcW w:w="7518" w:type="dxa"/>
            <w:gridSpan w:val="6"/>
            <w:tcBorders>
              <w:top w:val="nil"/>
              <w:left w:val="single" w:sz="4" w:space="0" w:color="auto"/>
              <w:bottom w:val="single" w:sz="4" w:space="0" w:color="auto"/>
              <w:right w:val="single" w:sz="4" w:space="0" w:color="auto"/>
            </w:tcBorders>
            <w:shd w:val="clear" w:color="auto" w:fill="auto"/>
            <w:vAlign w:val="center"/>
            <w:hideMark/>
          </w:tcPr>
          <w:p w:rsidR="0082433E" w:rsidRPr="000355F5" w:rsidRDefault="0082433E" w:rsidP="00692739">
            <w:pPr>
              <w:suppressAutoHyphens w:val="0"/>
              <w:jc w:val="center"/>
              <w:rPr>
                <w:b/>
                <w:bCs/>
                <w:sz w:val="17"/>
                <w:szCs w:val="17"/>
                <w:lang w:eastAsia="pt-BR"/>
              </w:rPr>
            </w:pPr>
            <w:r>
              <w:rPr>
                <w:bCs/>
                <w:sz w:val="17"/>
                <w:szCs w:val="17"/>
                <w:lang w:eastAsia="pt-BR"/>
              </w:rPr>
              <w:t xml:space="preserve">                                                                </w:t>
            </w:r>
            <w:r w:rsidRPr="000355F5">
              <w:rPr>
                <w:b/>
                <w:bCs/>
                <w:sz w:val="17"/>
                <w:szCs w:val="17"/>
                <w:lang w:eastAsia="pt-BR"/>
              </w:rPr>
              <w:t xml:space="preserve">TOTAL </w:t>
            </w:r>
          </w:p>
        </w:tc>
        <w:tc>
          <w:tcPr>
            <w:tcW w:w="1276" w:type="dxa"/>
            <w:tcBorders>
              <w:top w:val="nil"/>
              <w:left w:val="nil"/>
              <w:bottom w:val="single" w:sz="4" w:space="0" w:color="auto"/>
              <w:right w:val="single" w:sz="4" w:space="0" w:color="auto"/>
            </w:tcBorders>
            <w:shd w:val="clear" w:color="auto" w:fill="auto"/>
            <w:noWrap/>
            <w:vAlign w:val="center"/>
            <w:hideMark/>
          </w:tcPr>
          <w:p w:rsidR="0082433E" w:rsidRPr="000355F5" w:rsidRDefault="0082433E" w:rsidP="00FF6683">
            <w:pPr>
              <w:suppressAutoHyphens w:val="0"/>
              <w:rPr>
                <w:b/>
                <w:color w:val="000000"/>
                <w:sz w:val="17"/>
                <w:szCs w:val="17"/>
                <w:lang w:eastAsia="pt-BR"/>
              </w:rPr>
            </w:pPr>
            <w:r w:rsidRPr="000355F5">
              <w:rPr>
                <w:b/>
                <w:color w:val="000000"/>
                <w:sz w:val="17"/>
                <w:szCs w:val="17"/>
                <w:lang w:eastAsia="pt-BR"/>
              </w:rPr>
              <w:t xml:space="preserve">R$     </w:t>
            </w:r>
            <w:r w:rsidR="00FF6683">
              <w:rPr>
                <w:b/>
                <w:color w:val="000000"/>
                <w:sz w:val="17"/>
                <w:szCs w:val="17"/>
                <w:lang w:eastAsia="pt-BR"/>
              </w:rPr>
              <w:t>1.421,82</w:t>
            </w:r>
          </w:p>
        </w:tc>
      </w:tr>
      <w:tr w:rsidR="00B271D0" w:rsidRPr="000355F5" w:rsidTr="00692739">
        <w:trPr>
          <w:trHeight w:val="280"/>
        </w:trPr>
        <w:tc>
          <w:tcPr>
            <w:tcW w:w="879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71D0" w:rsidRPr="000355F5" w:rsidRDefault="00B271D0" w:rsidP="00692739">
            <w:pPr>
              <w:suppressAutoHyphens w:val="0"/>
              <w:jc w:val="center"/>
              <w:rPr>
                <w:b/>
                <w:bCs/>
                <w:color w:val="000000"/>
                <w:sz w:val="16"/>
                <w:szCs w:val="16"/>
                <w:lang w:eastAsia="pt-BR"/>
              </w:rPr>
            </w:pPr>
            <w:r w:rsidRPr="000355F5">
              <w:rPr>
                <w:b/>
                <w:bCs/>
                <w:color w:val="000000"/>
                <w:sz w:val="16"/>
                <w:szCs w:val="16"/>
                <w:lang w:eastAsia="pt-BR"/>
              </w:rPr>
              <w:t xml:space="preserve">MATERIAL CONSUMO E LIMPEZA </w:t>
            </w:r>
          </w:p>
        </w:tc>
      </w:tr>
      <w:tr w:rsidR="00B271D0" w:rsidRPr="003D72D5" w:rsidTr="00692739">
        <w:trPr>
          <w:trHeight w:val="128"/>
        </w:trPr>
        <w:tc>
          <w:tcPr>
            <w:tcW w:w="8794" w:type="dxa"/>
            <w:gridSpan w:val="7"/>
            <w:tcBorders>
              <w:top w:val="nil"/>
              <w:left w:val="single" w:sz="4" w:space="0" w:color="auto"/>
              <w:bottom w:val="single" w:sz="4" w:space="0" w:color="auto"/>
              <w:right w:val="single" w:sz="4" w:space="0" w:color="auto"/>
            </w:tcBorders>
            <w:shd w:val="clear" w:color="auto" w:fill="auto"/>
            <w:hideMark/>
          </w:tcPr>
          <w:p w:rsidR="00B271D0" w:rsidRPr="003D72D5" w:rsidRDefault="00FF6683" w:rsidP="00692739">
            <w:pPr>
              <w:suppressAutoHyphens w:val="0"/>
              <w:autoSpaceDE w:val="0"/>
              <w:autoSpaceDN w:val="0"/>
              <w:adjustRightInd w:val="0"/>
              <w:jc w:val="center"/>
              <w:rPr>
                <w:b/>
                <w:bCs/>
                <w:color w:val="000000"/>
                <w:sz w:val="17"/>
                <w:szCs w:val="17"/>
                <w:lang w:eastAsia="pt-BR"/>
              </w:rPr>
            </w:pPr>
            <w:r>
              <w:rPr>
                <w:b/>
                <w:bCs/>
                <w:color w:val="000000"/>
                <w:sz w:val="17"/>
                <w:szCs w:val="17"/>
                <w:lang w:eastAsia="pt-BR"/>
              </w:rPr>
              <w:t>PSF</w:t>
            </w:r>
          </w:p>
        </w:tc>
      </w:tr>
      <w:tr w:rsidR="00B271D0" w:rsidRPr="003D72D5" w:rsidTr="00692739">
        <w:trPr>
          <w:trHeight w:val="300"/>
        </w:trPr>
        <w:tc>
          <w:tcPr>
            <w:tcW w:w="727" w:type="dxa"/>
            <w:tcBorders>
              <w:top w:val="nil"/>
              <w:left w:val="single" w:sz="4" w:space="0" w:color="auto"/>
              <w:bottom w:val="single" w:sz="4" w:space="0" w:color="auto"/>
              <w:right w:val="single" w:sz="4" w:space="0" w:color="auto"/>
            </w:tcBorders>
            <w:shd w:val="clear" w:color="auto" w:fill="auto"/>
            <w:hideMark/>
          </w:tcPr>
          <w:p w:rsidR="00B271D0" w:rsidRPr="003D72D5" w:rsidRDefault="00B271D0" w:rsidP="00692739">
            <w:pPr>
              <w:suppressAutoHyphens w:val="0"/>
              <w:autoSpaceDE w:val="0"/>
              <w:autoSpaceDN w:val="0"/>
              <w:adjustRightInd w:val="0"/>
              <w:jc w:val="center"/>
              <w:rPr>
                <w:b/>
                <w:bCs/>
                <w:color w:val="000000"/>
                <w:sz w:val="17"/>
                <w:szCs w:val="17"/>
                <w:lang w:eastAsia="pt-BR"/>
              </w:rPr>
            </w:pPr>
            <w:r w:rsidRPr="003D72D5">
              <w:rPr>
                <w:b/>
                <w:bCs/>
                <w:color w:val="000000"/>
                <w:sz w:val="17"/>
                <w:szCs w:val="17"/>
                <w:lang w:eastAsia="pt-BR"/>
              </w:rPr>
              <w:t>Item</w:t>
            </w:r>
          </w:p>
        </w:tc>
        <w:tc>
          <w:tcPr>
            <w:tcW w:w="2870" w:type="dxa"/>
            <w:tcBorders>
              <w:top w:val="single" w:sz="4" w:space="0" w:color="auto"/>
              <w:left w:val="nil"/>
              <w:bottom w:val="single" w:sz="4" w:space="0" w:color="auto"/>
              <w:right w:val="single" w:sz="4" w:space="0" w:color="auto"/>
            </w:tcBorders>
            <w:shd w:val="clear" w:color="auto" w:fill="auto"/>
            <w:hideMark/>
          </w:tcPr>
          <w:p w:rsidR="00B271D0" w:rsidRPr="003D72D5" w:rsidRDefault="00B271D0" w:rsidP="00692739">
            <w:pPr>
              <w:suppressAutoHyphens w:val="0"/>
              <w:autoSpaceDE w:val="0"/>
              <w:autoSpaceDN w:val="0"/>
              <w:adjustRightInd w:val="0"/>
              <w:jc w:val="center"/>
              <w:rPr>
                <w:b/>
                <w:bCs/>
                <w:color w:val="000000"/>
                <w:sz w:val="17"/>
                <w:szCs w:val="17"/>
                <w:lang w:eastAsia="pt-BR"/>
              </w:rPr>
            </w:pPr>
            <w:r w:rsidRPr="003D72D5">
              <w:rPr>
                <w:b/>
                <w:bCs/>
                <w:color w:val="000000"/>
                <w:sz w:val="17"/>
                <w:szCs w:val="17"/>
                <w:lang w:eastAsia="pt-BR"/>
              </w:rPr>
              <w:t>Produto</w:t>
            </w:r>
          </w:p>
        </w:tc>
        <w:tc>
          <w:tcPr>
            <w:tcW w:w="850" w:type="dxa"/>
            <w:tcBorders>
              <w:top w:val="single" w:sz="4" w:space="0" w:color="auto"/>
              <w:left w:val="nil"/>
              <w:bottom w:val="single" w:sz="4" w:space="0" w:color="auto"/>
              <w:right w:val="single" w:sz="4" w:space="0" w:color="auto"/>
            </w:tcBorders>
            <w:shd w:val="clear" w:color="auto" w:fill="auto"/>
          </w:tcPr>
          <w:p w:rsidR="00B271D0" w:rsidRPr="003D72D5" w:rsidRDefault="00B271D0" w:rsidP="00692739">
            <w:pPr>
              <w:suppressAutoHyphens w:val="0"/>
              <w:autoSpaceDE w:val="0"/>
              <w:autoSpaceDN w:val="0"/>
              <w:adjustRightInd w:val="0"/>
              <w:jc w:val="center"/>
              <w:rPr>
                <w:b/>
                <w:bCs/>
                <w:color w:val="000000"/>
                <w:sz w:val="17"/>
                <w:szCs w:val="17"/>
                <w:lang w:eastAsia="pt-BR"/>
              </w:rPr>
            </w:pPr>
            <w:r w:rsidRPr="003D72D5">
              <w:rPr>
                <w:b/>
                <w:bCs/>
                <w:color w:val="000000"/>
                <w:sz w:val="17"/>
                <w:szCs w:val="17"/>
                <w:lang w:eastAsia="pt-BR"/>
              </w:rPr>
              <w:t>Qtde.</w:t>
            </w:r>
          </w:p>
        </w:tc>
        <w:tc>
          <w:tcPr>
            <w:tcW w:w="1123" w:type="dxa"/>
            <w:tcBorders>
              <w:top w:val="nil"/>
              <w:left w:val="nil"/>
              <w:bottom w:val="single" w:sz="4" w:space="0" w:color="auto"/>
              <w:right w:val="single" w:sz="4" w:space="0" w:color="auto"/>
            </w:tcBorders>
            <w:shd w:val="clear" w:color="auto" w:fill="auto"/>
            <w:hideMark/>
          </w:tcPr>
          <w:p w:rsidR="00B271D0" w:rsidRPr="003D72D5" w:rsidRDefault="00B271D0" w:rsidP="00692739">
            <w:pPr>
              <w:suppressAutoHyphens w:val="0"/>
              <w:autoSpaceDE w:val="0"/>
              <w:autoSpaceDN w:val="0"/>
              <w:adjustRightInd w:val="0"/>
              <w:jc w:val="center"/>
              <w:rPr>
                <w:b/>
                <w:bCs/>
                <w:color w:val="000000"/>
                <w:sz w:val="17"/>
                <w:szCs w:val="17"/>
                <w:lang w:eastAsia="pt-BR"/>
              </w:rPr>
            </w:pPr>
            <w:r w:rsidRPr="003D72D5">
              <w:rPr>
                <w:b/>
                <w:bCs/>
                <w:color w:val="000000"/>
                <w:sz w:val="17"/>
                <w:szCs w:val="17"/>
                <w:lang w:eastAsia="pt-BR"/>
              </w:rPr>
              <w:t>Unid.</w:t>
            </w:r>
          </w:p>
        </w:tc>
        <w:tc>
          <w:tcPr>
            <w:tcW w:w="1056" w:type="dxa"/>
            <w:tcBorders>
              <w:top w:val="nil"/>
              <w:left w:val="nil"/>
              <w:bottom w:val="single" w:sz="4" w:space="0" w:color="auto"/>
              <w:right w:val="single" w:sz="4" w:space="0" w:color="auto"/>
            </w:tcBorders>
            <w:shd w:val="clear" w:color="auto" w:fill="auto"/>
            <w:hideMark/>
          </w:tcPr>
          <w:p w:rsidR="00B271D0" w:rsidRPr="003D72D5" w:rsidRDefault="00B271D0" w:rsidP="00692739">
            <w:pPr>
              <w:suppressAutoHyphens w:val="0"/>
              <w:autoSpaceDE w:val="0"/>
              <w:autoSpaceDN w:val="0"/>
              <w:adjustRightInd w:val="0"/>
              <w:jc w:val="center"/>
              <w:rPr>
                <w:b/>
                <w:bCs/>
                <w:color w:val="000000"/>
                <w:sz w:val="17"/>
                <w:szCs w:val="17"/>
                <w:lang w:eastAsia="pt-BR"/>
              </w:rPr>
            </w:pPr>
            <w:r w:rsidRPr="003D72D5">
              <w:rPr>
                <w:b/>
                <w:bCs/>
                <w:color w:val="000000"/>
                <w:sz w:val="17"/>
                <w:szCs w:val="17"/>
                <w:lang w:eastAsia="pt-BR"/>
              </w:rPr>
              <w:t>Marca</w:t>
            </w:r>
          </w:p>
        </w:tc>
        <w:tc>
          <w:tcPr>
            <w:tcW w:w="892" w:type="dxa"/>
            <w:tcBorders>
              <w:top w:val="nil"/>
              <w:left w:val="nil"/>
              <w:bottom w:val="single" w:sz="4" w:space="0" w:color="auto"/>
              <w:right w:val="single" w:sz="4" w:space="0" w:color="auto"/>
            </w:tcBorders>
            <w:shd w:val="clear" w:color="auto" w:fill="auto"/>
            <w:noWrap/>
            <w:hideMark/>
          </w:tcPr>
          <w:p w:rsidR="00B271D0" w:rsidRPr="003D72D5" w:rsidRDefault="00B271D0" w:rsidP="00692739">
            <w:pPr>
              <w:suppressAutoHyphens w:val="0"/>
              <w:autoSpaceDE w:val="0"/>
              <w:autoSpaceDN w:val="0"/>
              <w:adjustRightInd w:val="0"/>
              <w:jc w:val="center"/>
              <w:rPr>
                <w:b/>
                <w:bCs/>
                <w:color w:val="000000"/>
                <w:sz w:val="17"/>
                <w:szCs w:val="17"/>
                <w:lang w:eastAsia="pt-BR"/>
              </w:rPr>
            </w:pPr>
            <w:r w:rsidRPr="003D72D5">
              <w:rPr>
                <w:b/>
                <w:bCs/>
                <w:color w:val="000000"/>
                <w:sz w:val="17"/>
                <w:szCs w:val="17"/>
                <w:lang w:eastAsia="pt-BR"/>
              </w:rPr>
              <w:t>Vr.unit.</w:t>
            </w:r>
          </w:p>
        </w:tc>
        <w:tc>
          <w:tcPr>
            <w:tcW w:w="1276" w:type="dxa"/>
            <w:tcBorders>
              <w:top w:val="nil"/>
              <w:left w:val="nil"/>
              <w:bottom w:val="single" w:sz="4" w:space="0" w:color="auto"/>
              <w:right w:val="single" w:sz="4" w:space="0" w:color="auto"/>
            </w:tcBorders>
            <w:shd w:val="clear" w:color="auto" w:fill="auto"/>
            <w:hideMark/>
          </w:tcPr>
          <w:p w:rsidR="00B271D0" w:rsidRPr="003D72D5" w:rsidRDefault="00B271D0" w:rsidP="00692739">
            <w:pPr>
              <w:suppressAutoHyphens w:val="0"/>
              <w:autoSpaceDE w:val="0"/>
              <w:autoSpaceDN w:val="0"/>
              <w:adjustRightInd w:val="0"/>
              <w:jc w:val="center"/>
              <w:rPr>
                <w:b/>
                <w:bCs/>
                <w:color w:val="000000"/>
                <w:sz w:val="17"/>
                <w:szCs w:val="17"/>
                <w:lang w:eastAsia="pt-BR"/>
              </w:rPr>
            </w:pPr>
            <w:r w:rsidRPr="003D72D5">
              <w:rPr>
                <w:b/>
                <w:bCs/>
                <w:color w:val="000000"/>
                <w:sz w:val="17"/>
                <w:szCs w:val="17"/>
                <w:lang w:eastAsia="pt-BR"/>
              </w:rPr>
              <w:t>Vr.total</w:t>
            </w:r>
          </w:p>
        </w:tc>
      </w:tr>
      <w:tr w:rsidR="00B271D0" w:rsidRPr="003D72D5" w:rsidTr="00692739">
        <w:trPr>
          <w:trHeight w:val="30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B271D0" w:rsidRPr="003D72D5" w:rsidRDefault="00B271D0" w:rsidP="00FF6683">
            <w:pPr>
              <w:suppressAutoHyphens w:val="0"/>
              <w:jc w:val="center"/>
              <w:rPr>
                <w:color w:val="000000"/>
                <w:sz w:val="17"/>
                <w:szCs w:val="17"/>
                <w:lang w:eastAsia="pt-BR"/>
              </w:rPr>
            </w:pPr>
            <w:r>
              <w:rPr>
                <w:color w:val="000000"/>
                <w:sz w:val="17"/>
                <w:szCs w:val="17"/>
                <w:lang w:eastAsia="pt-BR"/>
              </w:rPr>
              <w:t>0</w:t>
            </w:r>
            <w:r w:rsidR="00FF6683">
              <w:rPr>
                <w:color w:val="000000"/>
                <w:sz w:val="17"/>
                <w:szCs w:val="17"/>
                <w:lang w:eastAsia="pt-BR"/>
              </w:rPr>
              <w:t>7</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B271D0" w:rsidRPr="003D72D5" w:rsidRDefault="00B271D0" w:rsidP="00692739">
            <w:pPr>
              <w:suppressAutoHyphens w:val="0"/>
              <w:rPr>
                <w:color w:val="000000"/>
                <w:sz w:val="17"/>
                <w:szCs w:val="17"/>
                <w:lang w:eastAsia="pt-BR"/>
              </w:rPr>
            </w:pPr>
            <w:r>
              <w:rPr>
                <w:color w:val="000000"/>
                <w:sz w:val="17"/>
                <w:szCs w:val="17"/>
                <w:lang w:eastAsia="pt-BR"/>
              </w:rPr>
              <w:t>Botijão de Gás – 13 Kg</w:t>
            </w:r>
          </w:p>
        </w:tc>
        <w:tc>
          <w:tcPr>
            <w:tcW w:w="850" w:type="dxa"/>
            <w:tcBorders>
              <w:top w:val="single" w:sz="4" w:space="0" w:color="auto"/>
              <w:left w:val="nil"/>
              <w:bottom w:val="single" w:sz="4" w:space="0" w:color="auto"/>
              <w:right w:val="single" w:sz="4" w:space="0" w:color="auto"/>
            </w:tcBorders>
            <w:shd w:val="clear" w:color="auto" w:fill="auto"/>
            <w:vAlign w:val="center"/>
          </w:tcPr>
          <w:p w:rsidR="00B271D0" w:rsidRPr="003D72D5" w:rsidRDefault="00FF6683" w:rsidP="00692739">
            <w:pPr>
              <w:suppressAutoHyphens w:val="0"/>
              <w:jc w:val="center"/>
              <w:rPr>
                <w:sz w:val="17"/>
                <w:szCs w:val="17"/>
                <w:lang w:eastAsia="pt-BR"/>
              </w:rPr>
            </w:pPr>
            <w:r>
              <w:rPr>
                <w:sz w:val="17"/>
                <w:szCs w:val="17"/>
                <w:lang w:eastAsia="pt-BR"/>
              </w:rPr>
              <w:t>07</w:t>
            </w:r>
          </w:p>
        </w:tc>
        <w:tc>
          <w:tcPr>
            <w:tcW w:w="1123" w:type="dxa"/>
            <w:tcBorders>
              <w:top w:val="nil"/>
              <w:left w:val="nil"/>
              <w:bottom w:val="single" w:sz="4" w:space="0" w:color="auto"/>
              <w:right w:val="single" w:sz="4" w:space="0" w:color="auto"/>
            </w:tcBorders>
            <w:shd w:val="clear" w:color="auto" w:fill="auto"/>
            <w:noWrap/>
            <w:vAlign w:val="center"/>
            <w:hideMark/>
          </w:tcPr>
          <w:p w:rsidR="00B271D0" w:rsidRPr="003D72D5" w:rsidRDefault="00B271D0" w:rsidP="00692739">
            <w:pPr>
              <w:suppressAutoHyphens w:val="0"/>
              <w:jc w:val="center"/>
              <w:rPr>
                <w:sz w:val="17"/>
                <w:szCs w:val="17"/>
                <w:lang w:eastAsia="pt-BR"/>
              </w:rPr>
            </w:pPr>
            <w:r>
              <w:rPr>
                <w:sz w:val="17"/>
                <w:szCs w:val="17"/>
                <w:lang w:eastAsia="pt-BR"/>
              </w:rPr>
              <w:t>Kg</w:t>
            </w:r>
          </w:p>
        </w:tc>
        <w:tc>
          <w:tcPr>
            <w:tcW w:w="1056" w:type="dxa"/>
            <w:tcBorders>
              <w:top w:val="nil"/>
              <w:left w:val="nil"/>
              <w:bottom w:val="single" w:sz="4" w:space="0" w:color="auto"/>
              <w:right w:val="single" w:sz="4" w:space="0" w:color="auto"/>
            </w:tcBorders>
            <w:shd w:val="clear" w:color="auto" w:fill="auto"/>
            <w:noWrap/>
            <w:vAlign w:val="center"/>
            <w:hideMark/>
          </w:tcPr>
          <w:p w:rsidR="00B271D0" w:rsidRPr="003D72D5" w:rsidRDefault="00B271D0" w:rsidP="00692739">
            <w:pPr>
              <w:suppressAutoHyphens w:val="0"/>
              <w:jc w:val="center"/>
              <w:rPr>
                <w:sz w:val="17"/>
                <w:szCs w:val="17"/>
                <w:lang w:eastAsia="pt-BR"/>
              </w:rPr>
            </w:pPr>
            <w:r>
              <w:rPr>
                <w:sz w:val="17"/>
                <w:szCs w:val="17"/>
                <w:lang w:eastAsia="pt-BR"/>
              </w:rPr>
              <w:t>ULTRAGAZ</w:t>
            </w:r>
          </w:p>
        </w:tc>
        <w:tc>
          <w:tcPr>
            <w:tcW w:w="892" w:type="dxa"/>
            <w:tcBorders>
              <w:top w:val="nil"/>
              <w:left w:val="nil"/>
              <w:bottom w:val="single" w:sz="4" w:space="0" w:color="auto"/>
              <w:right w:val="single" w:sz="4" w:space="0" w:color="auto"/>
            </w:tcBorders>
            <w:shd w:val="clear" w:color="auto" w:fill="auto"/>
            <w:noWrap/>
            <w:vAlign w:val="center"/>
            <w:hideMark/>
          </w:tcPr>
          <w:p w:rsidR="00B271D0" w:rsidRPr="003D72D5" w:rsidRDefault="00B271D0" w:rsidP="00692739">
            <w:pPr>
              <w:suppressAutoHyphens w:val="0"/>
              <w:jc w:val="center"/>
              <w:rPr>
                <w:bCs/>
                <w:sz w:val="17"/>
                <w:szCs w:val="17"/>
                <w:lang w:eastAsia="pt-BR"/>
              </w:rPr>
            </w:pPr>
            <w:r w:rsidRPr="003D72D5">
              <w:rPr>
                <w:bCs/>
                <w:sz w:val="17"/>
                <w:szCs w:val="17"/>
                <w:lang w:eastAsia="pt-BR"/>
              </w:rPr>
              <w:t>R$ 78,99</w:t>
            </w:r>
          </w:p>
        </w:tc>
        <w:tc>
          <w:tcPr>
            <w:tcW w:w="1276" w:type="dxa"/>
            <w:tcBorders>
              <w:top w:val="nil"/>
              <w:left w:val="nil"/>
              <w:bottom w:val="single" w:sz="4" w:space="0" w:color="auto"/>
              <w:right w:val="single" w:sz="4" w:space="0" w:color="auto"/>
            </w:tcBorders>
            <w:shd w:val="clear" w:color="auto" w:fill="auto"/>
            <w:noWrap/>
            <w:vAlign w:val="center"/>
            <w:hideMark/>
          </w:tcPr>
          <w:p w:rsidR="00B271D0" w:rsidRPr="003D72D5" w:rsidRDefault="00B271D0" w:rsidP="00FF6683">
            <w:pPr>
              <w:suppressAutoHyphens w:val="0"/>
              <w:rPr>
                <w:color w:val="000000"/>
                <w:sz w:val="17"/>
                <w:szCs w:val="17"/>
                <w:lang w:eastAsia="pt-BR"/>
              </w:rPr>
            </w:pPr>
            <w:r>
              <w:rPr>
                <w:color w:val="000000"/>
                <w:sz w:val="17"/>
                <w:szCs w:val="17"/>
                <w:lang w:eastAsia="pt-BR"/>
              </w:rPr>
              <w:t xml:space="preserve">R$   </w:t>
            </w:r>
            <w:r w:rsidR="00FF6683">
              <w:rPr>
                <w:color w:val="000000"/>
                <w:sz w:val="17"/>
                <w:szCs w:val="17"/>
                <w:lang w:eastAsia="pt-BR"/>
              </w:rPr>
              <w:t xml:space="preserve">  </w:t>
            </w:r>
            <w:r>
              <w:rPr>
                <w:color w:val="000000"/>
                <w:sz w:val="17"/>
                <w:szCs w:val="17"/>
                <w:lang w:eastAsia="pt-BR"/>
              </w:rPr>
              <w:t xml:space="preserve"> </w:t>
            </w:r>
            <w:r w:rsidR="00FF6683">
              <w:rPr>
                <w:color w:val="000000"/>
                <w:sz w:val="17"/>
                <w:szCs w:val="17"/>
                <w:lang w:eastAsia="pt-BR"/>
              </w:rPr>
              <w:t xml:space="preserve"> </w:t>
            </w:r>
            <w:r>
              <w:rPr>
                <w:color w:val="000000"/>
                <w:sz w:val="17"/>
                <w:szCs w:val="17"/>
                <w:lang w:eastAsia="pt-BR"/>
              </w:rPr>
              <w:t xml:space="preserve"> </w:t>
            </w:r>
            <w:r w:rsidR="000E2C01">
              <w:rPr>
                <w:color w:val="000000"/>
                <w:sz w:val="17"/>
                <w:szCs w:val="17"/>
                <w:lang w:eastAsia="pt-BR"/>
              </w:rPr>
              <w:t xml:space="preserve"> </w:t>
            </w:r>
            <w:r w:rsidR="00FF6683">
              <w:rPr>
                <w:color w:val="000000"/>
                <w:sz w:val="17"/>
                <w:szCs w:val="17"/>
                <w:lang w:eastAsia="pt-BR"/>
              </w:rPr>
              <w:t>552,93</w:t>
            </w:r>
          </w:p>
        </w:tc>
      </w:tr>
      <w:tr w:rsidR="00B271D0" w:rsidRPr="003D72D5" w:rsidTr="00692739">
        <w:trPr>
          <w:trHeight w:val="300"/>
        </w:trPr>
        <w:tc>
          <w:tcPr>
            <w:tcW w:w="7518" w:type="dxa"/>
            <w:gridSpan w:val="6"/>
            <w:tcBorders>
              <w:top w:val="nil"/>
              <w:left w:val="single" w:sz="4" w:space="0" w:color="auto"/>
              <w:bottom w:val="single" w:sz="4" w:space="0" w:color="auto"/>
              <w:right w:val="single" w:sz="4" w:space="0" w:color="auto"/>
            </w:tcBorders>
            <w:shd w:val="clear" w:color="auto" w:fill="auto"/>
            <w:vAlign w:val="center"/>
            <w:hideMark/>
          </w:tcPr>
          <w:p w:rsidR="00B271D0" w:rsidRPr="000355F5" w:rsidRDefault="00B271D0" w:rsidP="00692739">
            <w:pPr>
              <w:suppressAutoHyphens w:val="0"/>
              <w:jc w:val="center"/>
              <w:rPr>
                <w:b/>
                <w:bCs/>
                <w:sz w:val="17"/>
                <w:szCs w:val="17"/>
                <w:lang w:eastAsia="pt-BR"/>
              </w:rPr>
            </w:pPr>
            <w:r>
              <w:rPr>
                <w:bCs/>
                <w:sz w:val="17"/>
                <w:szCs w:val="17"/>
                <w:lang w:eastAsia="pt-BR"/>
              </w:rPr>
              <w:t xml:space="preserve">                                                                </w:t>
            </w:r>
            <w:r w:rsidRPr="000355F5">
              <w:rPr>
                <w:b/>
                <w:bCs/>
                <w:sz w:val="17"/>
                <w:szCs w:val="17"/>
                <w:lang w:eastAsia="pt-BR"/>
              </w:rPr>
              <w:t xml:space="preserve">TOTAL </w:t>
            </w:r>
          </w:p>
        </w:tc>
        <w:tc>
          <w:tcPr>
            <w:tcW w:w="1276" w:type="dxa"/>
            <w:tcBorders>
              <w:top w:val="nil"/>
              <w:left w:val="nil"/>
              <w:bottom w:val="single" w:sz="4" w:space="0" w:color="auto"/>
              <w:right w:val="single" w:sz="4" w:space="0" w:color="auto"/>
            </w:tcBorders>
            <w:shd w:val="clear" w:color="auto" w:fill="auto"/>
            <w:noWrap/>
            <w:vAlign w:val="center"/>
            <w:hideMark/>
          </w:tcPr>
          <w:p w:rsidR="00B271D0" w:rsidRPr="000355F5" w:rsidRDefault="00B271D0" w:rsidP="00FF6683">
            <w:pPr>
              <w:suppressAutoHyphens w:val="0"/>
              <w:rPr>
                <w:b/>
                <w:color w:val="000000"/>
                <w:sz w:val="17"/>
                <w:szCs w:val="17"/>
                <w:lang w:eastAsia="pt-BR"/>
              </w:rPr>
            </w:pPr>
            <w:r w:rsidRPr="000355F5">
              <w:rPr>
                <w:b/>
                <w:color w:val="000000"/>
                <w:sz w:val="17"/>
                <w:szCs w:val="17"/>
                <w:lang w:eastAsia="pt-BR"/>
              </w:rPr>
              <w:t xml:space="preserve">R$     </w:t>
            </w:r>
            <w:r w:rsidR="000E2C01">
              <w:rPr>
                <w:b/>
                <w:color w:val="000000"/>
                <w:sz w:val="17"/>
                <w:szCs w:val="17"/>
                <w:lang w:eastAsia="pt-BR"/>
              </w:rPr>
              <w:t xml:space="preserve"> </w:t>
            </w:r>
            <w:r w:rsidR="00D84F5E">
              <w:rPr>
                <w:b/>
                <w:color w:val="000000"/>
                <w:sz w:val="17"/>
                <w:szCs w:val="17"/>
                <w:lang w:eastAsia="pt-BR"/>
              </w:rPr>
              <w:t xml:space="preserve">   552,93</w:t>
            </w:r>
          </w:p>
        </w:tc>
      </w:tr>
      <w:tr w:rsidR="00FF6683" w:rsidRPr="000355F5" w:rsidTr="00692739">
        <w:trPr>
          <w:trHeight w:val="280"/>
        </w:trPr>
        <w:tc>
          <w:tcPr>
            <w:tcW w:w="879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683" w:rsidRPr="000355F5" w:rsidRDefault="00FF6683" w:rsidP="00692739">
            <w:pPr>
              <w:suppressAutoHyphens w:val="0"/>
              <w:jc w:val="center"/>
              <w:rPr>
                <w:b/>
                <w:bCs/>
                <w:color w:val="000000"/>
                <w:sz w:val="16"/>
                <w:szCs w:val="16"/>
                <w:lang w:eastAsia="pt-BR"/>
              </w:rPr>
            </w:pPr>
            <w:r w:rsidRPr="000355F5">
              <w:rPr>
                <w:b/>
                <w:bCs/>
                <w:color w:val="000000"/>
                <w:sz w:val="16"/>
                <w:szCs w:val="16"/>
                <w:lang w:eastAsia="pt-BR"/>
              </w:rPr>
              <w:t xml:space="preserve">MATERIAL CONSUMO E LIMPEZA </w:t>
            </w:r>
          </w:p>
        </w:tc>
      </w:tr>
      <w:tr w:rsidR="00FF6683" w:rsidRPr="003D72D5" w:rsidTr="00692739">
        <w:trPr>
          <w:trHeight w:val="128"/>
        </w:trPr>
        <w:tc>
          <w:tcPr>
            <w:tcW w:w="8794" w:type="dxa"/>
            <w:gridSpan w:val="7"/>
            <w:tcBorders>
              <w:top w:val="nil"/>
              <w:left w:val="single" w:sz="4" w:space="0" w:color="auto"/>
              <w:bottom w:val="single" w:sz="4" w:space="0" w:color="auto"/>
              <w:right w:val="single" w:sz="4" w:space="0" w:color="auto"/>
            </w:tcBorders>
            <w:shd w:val="clear" w:color="auto" w:fill="auto"/>
            <w:hideMark/>
          </w:tcPr>
          <w:p w:rsidR="00FF6683" w:rsidRPr="003D72D5" w:rsidRDefault="00FF6683" w:rsidP="00692739">
            <w:pPr>
              <w:suppressAutoHyphens w:val="0"/>
              <w:autoSpaceDE w:val="0"/>
              <w:autoSpaceDN w:val="0"/>
              <w:adjustRightInd w:val="0"/>
              <w:jc w:val="center"/>
              <w:rPr>
                <w:b/>
                <w:bCs/>
                <w:color w:val="000000"/>
                <w:sz w:val="17"/>
                <w:szCs w:val="17"/>
                <w:lang w:eastAsia="pt-BR"/>
              </w:rPr>
            </w:pPr>
            <w:r>
              <w:rPr>
                <w:b/>
                <w:bCs/>
                <w:color w:val="000000"/>
                <w:sz w:val="17"/>
                <w:szCs w:val="17"/>
                <w:lang w:eastAsia="pt-BR"/>
              </w:rPr>
              <w:t>CRAS</w:t>
            </w:r>
          </w:p>
        </w:tc>
      </w:tr>
      <w:tr w:rsidR="00FF6683" w:rsidRPr="003D72D5" w:rsidTr="00692739">
        <w:trPr>
          <w:trHeight w:val="300"/>
        </w:trPr>
        <w:tc>
          <w:tcPr>
            <w:tcW w:w="727" w:type="dxa"/>
            <w:tcBorders>
              <w:top w:val="nil"/>
              <w:left w:val="single" w:sz="4" w:space="0" w:color="auto"/>
              <w:bottom w:val="single" w:sz="4" w:space="0" w:color="auto"/>
              <w:right w:val="single" w:sz="4" w:space="0" w:color="auto"/>
            </w:tcBorders>
            <w:shd w:val="clear" w:color="auto" w:fill="auto"/>
            <w:hideMark/>
          </w:tcPr>
          <w:p w:rsidR="00FF6683" w:rsidRPr="003D72D5" w:rsidRDefault="00FF6683" w:rsidP="00692739">
            <w:pPr>
              <w:suppressAutoHyphens w:val="0"/>
              <w:autoSpaceDE w:val="0"/>
              <w:autoSpaceDN w:val="0"/>
              <w:adjustRightInd w:val="0"/>
              <w:jc w:val="center"/>
              <w:rPr>
                <w:b/>
                <w:bCs/>
                <w:color w:val="000000"/>
                <w:sz w:val="17"/>
                <w:szCs w:val="17"/>
                <w:lang w:eastAsia="pt-BR"/>
              </w:rPr>
            </w:pPr>
            <w:r w:rsidRPr="003D72D5">
              <w:rPr>
                <w:b/>
                <w:bCs/>
                <w:color w:val="000000"/>
                <w:sz w:val="17"/>
                <w:szCs w:val="17"/>
                <w:lang w:eastAsia="pt-BR"/>
              </w:rPr>
              <w:t>Item</w:t>
            </w:r>
          </w:p>
        </w:tc>
        <w:tc>
          <w:tcPr>
            <w:tcW w:w="2870" w:type="dxa"/>
            <w:tcBorders>
              <w:top w:val="single" w:sz="4" w:space="0" w:color="auto"/>
              <w:left w:val="nil"/>
              <w:bottom w:val="single" w:sz="4" w:space="0" w:color="auto"/>
              <w:right w:val="single" w:sz="4" w:space="0" w:color="auto"/>
            </w:tcBorders>
            <w:shd w:val="clear" w:color="auto" w:fill="auto"/>
            <w:hideMark/>
          </w:tcPr>
          <w:p w:rsidR="00FF6683" w:rsidRPr="003D72D5" w:rsidRDefault="00FF6683" w:rsidP="00692739">
            <w:pPr>
              <w:suppressAutoHyphens w:val="0"/>
              <w:autoSpaceDE w:val="0"/>
              <w:autoSpaceDN w:val="0"/>
              <w:adjustRightInd w:val="0"/>
              <w:jc w:val="center"/>
              <w:rPr>
                <w:b/>
                <w:bCs/>
                <w:color w:val="000000"/>
                <w:sz w:val="17"/>
                <w:szCs w:val="17"/>
                <w:lang w:eastAsia="pt-BR"/>
              </w:rPr>
            </w:pPr>
            <w:r w:rsidRPr="003D72D5">
              <w:rPr>
                <w:b/>
                <w:bCs/>
                <w:color w:val="000000"/>
                <w:sz w:val="17"/>
                <w:szCs w:val="17"/>
                <w:lang w:eastAsia="pt-BR"/>
              </w:rPr>
              <w:t>Produto</w:t>
            </w:r>
          </w:p>
        </w:tc>
        <w:tc>
          <w:tcPr>
            <w:tcW w:w="850" w:type="dxa"/>
            <w:tcBorders>
              <w:top w:val="single" w:sz="4" w:space="0" w:color="auto"/>
              <w:left w:val="nil"/>
              <w:bottom w:val="single" w:sz="4" w:space="0" w:color="auto"/>
              <w:right w:val="single" w:sz="4" w:space="0" w:color="auto"/>
            </w:tcBorders>
            <w:shd w:val="clear" w:color="auto" w:fill="auto"/>
          </w:tcPr>
          <w:p w:rsidR="00FF6683" w:rsidRPr="003D72D5" w:rsidRDefault="00FF6683" w:rsidP="00692739">
            <w:pPr>
              <w:suppressAutoHyphens w:val="0"/>
              <w:autoSpaceDE w:val="0"/>
              <w:autoSpaceDN w:val="0"/>
              <w:adjustRightInd w:val="0"/>
              <w:jc w:val="center"/>
              <w:rPr>
                <w:b/>
                <w:bCs/>
                <w:color w:val="000000"/>
                <w:sz w:val="17"/>
                <w:szCs w:val="17"/>
                <w:lang w:eastAsia="pt-BR"/>
              </w:rPr>
            </w:pPr>
            <w:r w:rsidRPr="003D72D5">
              <w:rPr>
                <w:b/>
                <w:bCs/>
                <w:color w:val="000000"/>
                <w:sz w:val="17"/>
                <w:szCs w:val="17"/>
                <w:lang w:eastAsia="pt-BR"/>
              </w:rPr>
              <w:t>Qtde.</w:t>
            </w:r>
          </w:p>
        </w:tc>
        <w:tc>
          <w:tcPr>
            <w:tcW w:w="1123" w:type="dxa"/>
            <w:tcBorders>
              <w:top w:val="nil"/>
              <w:left w:val="nil"/>
              <w:bottom w:val="single" w:sz="4" w:space="0" w:color="auto"/>
              <w:right w:val="single" w:sz="4" w:space="0" w:color="auto"/>
            </w:tcBorders>
            <w:shd w:val="clear" w:color="auto" w:fill="auto"/>
            <w:hideMark/>
          </w:tcPr>
          <w:p w:rsidR="00FF6683" w:rsidRPr="003D72D5" w:rsidRDefault="00FF6683" w:rsidP="00692739">
            <w:pPr>
              <w:suppressAutoHyphens w:val="0"/>
              <w:autoSpaceDE w:val="0"/>
              <w:autoSpaceDN w:val="0"/>
              <w:adjustRightInd w:val="0"/>
              <w:jc w:val="center"/>
              <w:rPr>
                <w:b/>
                <w:bCs/>
                <w:color w:val="000000"/>
                <w:sz w:val="17"/>
                <w:szCs w:val="17"/>
                <w:lang w:eastAsia="pt-BR"/>
              </w:rPr>
            </w:pPr>
            <w:r w:rsidRPr="003D72D5">
              <w:rPr>
                <w:b/>
                <w:bCs/>
                <w:color w:val="000000"/>
                <w:sz w:val="17"/>
                <w:szCs w:val="17"/>
                <w:lang w:eastAsia="pt-BR"/>
              </w:rPr>
              <w:t>Unid.</w:t>
            </w:r>
          </w:p>
        </w:tc>
        <w:tc>
          <w:tcPr>
            <w:tcW w:w="1056" w:type="dxa"/>
            <w:tcBorders>
              <w:top w:val="nil"/>
              <w:left w:val="nil"/>
              <w:bottom w:val="single" w:sz="4" w:space="0" w:color="auto"/>
              <w:right w:val="single" w:sz="4" w:space="0" w:color="auto"/>
            </w:tcBorders>
            <w:shd w:val="clear" w:color="auto" w:fill="auto"/>
            <w:hideMark/>
          </w:tcPr>
          <w:p w:rsidR="00FF6683" w:rsidRPr="003D72D5" w:rsidRDefault="00FF6683" w:rsidP="00692739">
            <w:pPr>
              <w:suppressAutoHyphens w:val="0"/>
              <w:autoSpaceDE w:val="0"/>
              <w:autoSpaceDN w:val="0"/>
              <w:adjustRightInd w:val="0"/>
              <w:jc w:val="center"/>
              <w:rPr>
                <w:b/>
                <w:bCs/>
                <w:color w:val="000000"/>
                <w:sz w:val="17"/>
                <w:szCs w:val="17"/>
                <w:lang w:eastAsia="pt-BR"/>
              </w:rPr>
            </w:pPr>
            <w:r w:rsidRPr="003D72D5">
              <w:rPr>
                <w:b/>
                <w:bCs/>
                <w:color w:val="000000"/>
                <w:sz w:val="17"/>
                <w:szCs w:val="17"/>
                <w:lang w:eastAsia="pt-BR"/>
              </w:rPr>
              <w:t>Marca</w:t>
            </w:r>
          </w:p>
        </w:tc>
        <w:tc>
          <w:tcPr>
            <w:tcW w:w="892" w:type="dxa"/>
            <w:tcBorders>
              <w:top w:val="nil"/>
              <w:left w:val="nil"/>
              <w:bottom w:val="single" w:sz="4" w:space="0" w:color="auto"/>
              <w:right w:val="single" w:sz="4" w:space="0" w:color="auto"/>
            </w:tcBorders>
            <w:shd w:val="clear" w:color="auto" w:fill="auto"/>
            <w:noWrap/>
            <w:hideMark/>
          </w:tcPr>
          <w:p w:rsidR="00FF6683" w:rsidRPr="003D72D5" w:rsidRDefault="00FF6683" w:rsidP="00692739">
            <w:pPr>
              <w:suppressAutoHyphens w:val="0"/>
              <w:autoSpaceDE w:val="0"/>
              <w:autoSpaceDN w:val="0"/>
              <w:adjustRightInd w:val="0"/>
              <w:jc w:val="center"/>
              <w:rPr>
                <w:b/>
                <w:bCs/>
                <w:color w:val="000000"/>
                <w:sz w:val="17"/>
                <w:szCs w:val="17"/>
                <w:lang w:eastAsia="pt-BR"/>
              </w:rPr>
            </w:pPr>
            <w:r w:rsidRPr="003D72D5">
              <w:rPr>
                <w:b/>
                <w:bCs/>
                <w:color w:val="000000"/>
                <w:sz w:val="17"/>
                <w:szCs w:val="17"/>
                <w:lang w:eastAsia="pt-BR"/>
              </w:rPr>
              <w:t>Vr.unit.</w:t>
            </w:r>
          </w:p>
        </w:tc>
        <w:tc>
          <w:tcPr>
            <w:tcW w:w="1276" w:type="dxa"/>
            <w:tcBorders>
              <w:top w:val="nil"/>
              <w:left w:val="nil"/>
              <w:bottom w:val="single" w:sz="4" w:space="0" w:color="auto"/>
              <w:right w:val="single" w:sz="4" w:space="0" w:color="auto"/>
            </w:tcBorders>
            <w:shd w:val="clear" w:color="auto" w:fill="auto"/>
            <w:hideMark/>
          </w:tcPr>
          <w:p w:rsidR="00FF6683" w:rsidRPr="003D72D5" w:rsidRDefault="00FF6683" w:rsidP="00692739">
            <w:pPr>
              <w:suppressAutoHyphens w:val="0"/>
              <w:autoSpaceDE w:val="0"/>
              <w:autoSpaceDN w:val="0"/>
              <w:adjustRightInd w:val="0"/>
              <w:jc w:val="center"/>
              <w:rPr>
                <w:b/>
                <w:bCs/>
                <w:color w:val="000000"/>
                <w:sz w:val="17"/>
                <w:szCs w:val="17"/>
                <w:lang w:eastAsia="pt-BR"/>
              </w:rPr>
            </w:pPr>
            <w:r w:rsidRPr="003D72D5">
              <w:rPr>
                <w:b/>
                <w:bCs/>
                <w:color w:val="000000"/>
                <w:sz w:val="17"/>
                <w:szCs w:val="17"/>
                <w:lang w:eastAsia="pt-BR"/>
              </w:rPr>
              <w:t>Vr.total</w:t>
            </w:r>
          </w:p>
        </w:tc>
      </w:tr>
      <w:tr w:rsidR="00FF6683" w:rsidRPr="003D72D5" w:rsidTr="00692739">
        <w:trPr>
          <w:trHeight w:val="300"/>
        </w:trPr>
        <w:tc>
          <w:tcPr>
            <w:tcW w:w="727" w:type="dxa"/>
            <w:tcBorders>
              <w:top w:val="nil"/>
              <w:left w:val="single" w:sz="4" w:space="0" w:color="auto"/>
              <w:bottom w:val="single" w:sz="4" w:space="0" w:color="auto"/>
              <w:right w:val="single" w:sz="4" w:space="0" w:color="auto"/>
            </w:tcBorders>
            <w:shd w:val="clear" w:color="auto" w:fill="auto"/>
            <w:vAlign w:val="center"/>
            <w:hideMark/>
          </w:tcPr>
          <w:p w:rsidR="00FF6683" w:rsidRDefault="00FF6683" w:rsidP="00692739">
            <w:pPr>
              <w:suppressAutoHyphens w:val="0"/>
              <w:jc w:val="center"/>
              <w:rPr>
                <w:color w:val="000000"/>
                <w:sz w:val="17"/>
                <w:szCs w:val="17"/>
                <w:lang w:eastAsia="pt-BR"/>
              </w:rPr>
            </w:pPr>
            <w:r>
              <w:rPr>
                <w:color w:val="000000"/>
                <w:sz w:val="17"/>
                <w:szCs w:val="17"/>
                <w:lang w:eastAsia="pt-BR"/>
              </w:rPr>
              <w:t>08</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FF6683" w:rsidRDefault="00FF6683" w:rsidP="00692739">
            <w:pPr>
              <w:suppressAutoHyphens w:val="0"/>
              <w:rPr>
                <w:color w:val="000000"/>
                <w:sz w:val="17"/>
                <w:szCs w:val="17"/>
                <w:lang w:eastAsia="pt-BR"/>
              </w:rPr>
            </w:pPr>
            <w:r>
              <w:rPr>
                <w:color w:val="000000"/>
                <w:sz w:val="17"/>
                <w:szCs w:val="17"/>
                <w:lang w:eastAsia="pt-BR"/>
              </w:rPr>
              <w:t>Botijão de Gás – 13 Kg</w:t>
            </w:r>
          </w:p>
        </w:tc>
        <w:tc>
          <w:tcPr>
            <w:tcW w:w="850" w:type="dxa"/>
            <w:tcBorders>
              <w:top w:val="single" w:sz="4" w:space="0" w:color="auto"/>
              <w:left w:val="nil"/>
              <w:bottom w:val="single" w:sz="4" w:space="0" w:color="auto"/>
              <w:right w:val="single" w:sz="4" w:space="0" w:color="auto"/>
            </w:tcBorders>
            <w:shd w:val="clear" w:color="auto" w:fill="auto"/>
            <w:vAlign w:val="center"/>
          </w:tcPr>
          <w:p w:rsidR="00FF6683" w:rsidRDefault="00FF6683" w:rsidP="00692739">
            <w:pPr>
              <w:suppressAutoHyphens w:val="0"/>
              <w:jc w:val="center"/>
              <w:rPr>
                <w:sz w:val="17"/>
                <w:szCs w:val="17"/>
                <w:lang w:eastAsia="pt-BR"/>
              </w:rPr>
            </w:pPr>
            <w:r>
              <w:rPr>
                <w:sz w:val="17"/>
                <w:szCs w:val="17"/>
                <w:lang w:eastAsia="pt-BR"/>
              </w:rPr>
              <w:t>06</w:t>
            </w:r>
          </w:p>
        </w:tc>
        <w:tc>
          <w:tcPr>
            <w:tcW w:w="1123" w:type="dxa"/>
            <w:tcBorders>
              <w:top w:val="nil"/>
              <w:left w:val="nil"/>
              <w:bottom w:val="single" w:sz="4" w:space="0" w:color="auto"/>
              <w:right w:val="single" w:sz="4" w:space="0" w:color="auto"/>
            </w:tcBorders>
            <w:shd w:val="clear" w:color="auto" w:fill="auto"/>
            <w:noWrap/>
            <w:vAlign w:val="center"/>
            <w:hideMark/>
          </w:tcPr>
          <w:p w:rsidR="00FF6683" w:rsidRDefault="00FF6683" w:rsidP="00692739">
            <w:pPr>
              <w:suppressAutoHyphens w:val="0"/>
              <w:jc w:val="center"/>
              <w:rPr>
                <w:sz w:val="17"/>
                <w:szCs w:val="17"/>
                <w:lang w:eastAsia="pt-BR"/>
              </w:rPr>
            </w:pPr>
            <w:r>
              <w:rPr>
                <w:sz w:val="17"/>
                <w:szCs w:val="17"/>
                <w:lang w:eastAsia="pt-BR"/>
              </w:rPr>
              <w:t>Kg</w:t>
            </w:r>
          </w:p>
        </w:tc>
        <w:tc>
          <w:tcPr>
            <w:tcW w:w="1056" w:type="dxa"/>
            <w:tcBorders>
              <w:top w:val="nil"/>
              <w:left w:val="nil"/>
              <w:bottom w:val="single" w:sz="4" w:space="0" w:color="auto"/>
              <w:right w:val="single" w:sz="4" w:space="0" w:color="auto"/>
            </w:tcBorders>
            <w:shd w:val="clear" w:color="auto" w:fill="auto"/>
            <w:noWrap/>
            <w:vAlign w:val="center"/>
            <w:hideMark/>
          </w:tcPr>
          <w:p w:rsidR="00FF6683" w:rsidRDefault="00FF6683" w:rsidP="00692739">
            <w:pPr>
              <w:suppressAutoHyphens w:val="0"/>
              <w:jc w:val="center"/>
              <w:rPr>
                <w:sz w:val="17"/>
                <w:szCs w:val="17"/>
                <w:lang w:eastAsia="pt-BR"/>
              </w:rPr>
            </w:pPr>
            <w:r>
              <w:rPr>
                <w:sz w:val="17"/>
                <w:szCs w:val="17"/>
                <w:lang w:eastAsia="pt-BR"/>
              </w:rPr>
              <w:t>ULTRAGAZ</w:t>
            </w:r>
          </w:p>
        </w:tc>
        <w:tc>
          <w:tcPr>
            <w:tcW w:w="892" w:type="dxa"/>
            <w:tcBorders>
              <w:top w:val="nil"/>
              <w:left w:val="nil"/>
              <w:bottom w:val="single" w:sz="4" w:space="0" w:color="auto"/>
              <w:right w:val="single" w:sz="4" w:space="0" w:color="auto"/>
            </w:tcBorders>
            <w:shd w:val="clear" w:color="auto" w:fill="auto"/>
            <w:noWrap/>
            <w:vAlign w:val="center"/>
            <w:hideMark/>
          </w:tcPr>
          <w:p w:rsidR="00FF6683" w:rsidRPr="003D72D5" w:rsidRDefault="00FF6683" w:rsidP="00692739">
            <w:pPr>
              <w:suppressAutoHyphens w:val="0"/>
              <w:jc w:val="center"/>
              <w:rPr>
                <w:bCs/>
                <w:sz w:val="17"/>
                <w:szCs w:val="17"/>
                <w:lang w:eastAsia="pt-BR"/>
              </w:rPr>
            </w:pPr>
            <w:r>
              <w:rPr>
                <w:bCs/>
                <w:sz w:val="17"/>
                <w:szCs w:val="17"/>
                <w:lang w:eastAsia="pt-BR"/>
              </w:rPr>
              <w:t>R$ 78,99</w:t>
            </w:r>
          </w:p>
        </w:tc>
        <w:tc>
          <w:tcPr>
            <w:tcW w:w="1276" w:type="dxa"/>
            <w:tcBorders>
              <w:top w:val="nil"/>
              <w:left w:val="nil"/>
              <w:bottom w:val="single" w:sz="4" w:space="0" w:color="auto"/>
              <w:right w:val="single" w:sz="4" w:space="0" w:color="auto"/>
            </w:tcBorders>
            <w:shd w:val="clear" w:color="auto" w:fill="auto"/>
            <w:noWrap/>
            <w:vAlign w:val="center"/>
            <w:hideMark/>
          </w:tcPr>
          <w:p w:rsidR="00FF6683" w:rsidRDefault="00FF6683" w:rsidP="00FF6683">
            <w:pPr>
              <w:suppressAutoHyphens w:val="0"/>
              <w:rPr>
                <w:color w:val="000000"/>
                <w:sz w:val="17"/>
                <w:szCs w:val="17"/>
                <w:lang w:eastAsia="pt-BR"/>
              </w:rPr>
            </w:pPr>
            <w:r>
              <w:rPr>
                <w:color w:val="000000"/>
                <w:sz w:val="17"/>
                <w:szCs w:val="17"/>
                <w:lang w:eastAsia="pt-BR"/>
              </w:rPr>
              <w:t xml:space="preserve">R$  </w:t>
            </w:r>
            <w:r w:rsidR="000E2C01">
              <w:rPr>
                <w:color w:val="000000"/>
                <w:sz w:val="17"/>
                <w:szCs w:val="17"/>
                <w:lang w:eastAsia="pt-BR"/>
              </w:rPr>
              <w:t xml:space="preserve">   </w:t>
            </w:r>
            <w:r>
              <w:rPr>
                <w:color w:val="000000"/>
                <w:sz w:val="17"/>
                <w:szCs w:val="17"/>
                <w:lang w:eastAsia="pt-BR"/>
              </w:rPr>
              <w:t xml:space="preserve">   473,94</w:t>
            </w:r>
          </w:p>
        </w:tc>
      </w:tr>
      <w:tr w:rsidR="00FF6683" w:rsidRPr="003D72D5" w:rsidTr="00692739">
        <w:trPr>
          <w:trHeight w:val="300"/>
        </w:trPr>
        <w:tc>
          <w:tcPr>
            <w:tcW w:w="7518" w:type="dxa"/>
            <w:gridSpan w:val="6"/>
            <w:tcBorders>
              <w:top w:val="nil"/>
              <w:left w:val="single" w:sz="4" w:space="0" w:color="auto"/>
              <w:bottom w:val="single" w:sz="4" w:space="0" w:color="auto"/>
              <w:right w:val="single" w:sz="4" w:space="0" w:color="auto"/>
            </w:tcBorders>
            <w:shd w:val="clear" w:color="auto" w:fill="auto"/>
            <w:vAlign w:val="center"/>
            <w:hideMark/>
          </w:tcPr>
          <w:p w:rsidR="00FF6683" w:rsidRPr="000355F5" w:rsidRDefault="00FF6683" w:rsidP="00692739">
            <w:pPr>
              <w:suppressAutoHyphens w:val="0"/>
              <w:jc w:val="center"/>
              <w:rPr>
                <w:b/>
                <w:bCs/>
                <w:sz w:val="17"/>
                <w:szCs w:val="17"/>
                <w:lang w:eastAsia="pt-BR"/>
              </w:rPr>
            </w:pPr>
            <w:r>
              <w:rPr>
                <w:bCs/>
                <w:sz w:val="17"/>
                <w:szCs w:val="17"/>
                <w:lang w:eastAsia="pt-BR"/>
              </w:rPr>
              <w:t xml:space="preserve">                                                                </w:t>
            </w:r>
            <w:r w:rsidRPr="000355F5">
              <w:rPr>
                <w:b/>
                <w:bCs/>
                <w:sz w:val="17"/>
                <w:szCs w:val="17"/>
                <w:lang w:eastAsia="pt-BR"/>
              </w:rPr>
              <w:t xml:space="preserve">TOTAL </w:t>
            </w:r>
          </w:p>
        </w:tc>
        <w:tc>
          <w:tcPr>
            <w:tcW w:w="1276" w:type="dxa"/>
            <w:tcBorders>
              <w:top w:val="nil"/>
              <w:left w:val="nil"/>
              <w:bottom w:val="single" w:sz="4" w:space="0" w:color="auto"/>
              <w:right w:val="single" w:sz="4" w:space="0" w:color="auto"/>
            </w:tcBorders>
            <w:shd w:val="clear" w:color="auto" w:fill="auto"/>
            <w:noWrap/>
            <w:vAlign w:val="center"/>
            <w:hideMark/>
          </w:tcPr>
          <w:p w:rsidR="00FF6683" w:rsidRPr="000355F5" w:rsidRDefault="00FF6683" w:rsidP="00FF6683">
            <w:pPr>
              <w:suppressAutoHyphens w:val="0"/>
              <w:rPr>
                <w:b/>
                <w:color w:val="000000"/>
                <w:sz w:val="17"/>
                <w:szCs w:val="17"/>
                <w:lang w:eastAsia="pt-BR"/>
              </w:rPr>
            </w:pPr>
            <w:r w:rsidRPr="000355F5">
              <w:rPr>
                <w:b/>
                <w:color w:val="000000"/>
                <w:sz w:val="17"/>
                <w:szCs w:val="17"/>
                <w:lang w:eastAsia="pt-BR"/>
              </w:rPr>
              <w:t xml:space="preserve">R$   </w:t>
            </w:r>
            <w:r w:rsidR="000E2C01">
              <w:rPr>
                <w:b/>
                <w:color w:val="000000"/>
                <w:sz w:val="17"/>
                <w:szCs w:val="17"/>
                <w:lang w:eastAsia="pt-BR"/>
              </w:rPr>
              <w:t xml:space="preserve">   </w:t>
            </w:r>
            <w:r w:rsidRPr="000355F5">
              <w:rPr>
                <w:b/>
                <w:color w:val="000000"/>
                <w:sz w:val="17"/>
                <w:szCs w:val="17"/>
                <w:lang w:eastAsia="pt-BR"/>
              </w:rPr>
              <w:t xml:space="preserve">  </w:t>
            </w:r>
            <w:r>
              <w:rPr>
                <w:b/>
                <w:color w:val="000000"/>
                <w:sz w:val="17"/>
                <w:szCs w:val="17"/>
                <w:lang w:eastAsia="pt-BR"/>
              </w:rPr>
              <w:t>473,94</w:t>
            </w:r>
          </w:p>
        </w:tc>
      </w:tr>
    </w:tbl>
    <w:p w:rsidR="00FF6683" w:rsidRPr="0061271F" w:rsidRDefault="00FC2F67" w:rsidP="00111F07">
      <w:pPr>
        <w:spacing w:before="120" w:line="200" w:lineRule="atLeast"/>
        <w:jc w:val="both"/>
        <w:rPr>
          <w:b/>
          <w:sz w:val="21"/>
          <w:szCs w:val="21"/>
        </w:rPr>
      </w:pPr>
      <w:r w:rsidRPr="0061271F">
        <w:rPr>
          <w:b/>
          <w:sz w:val="21"/>
          <w:szCs w:val="21"/>
        </w:rPr>
        <w:t>O VALOR TOTAL ESTIMADO</w:t>
      </w:r>
      <w:r w:rsidRPr="0061271F">
        <w:rPr>
          <w:sz w:val="21"/>
          <w:szCs w:val="21"/>
        </w:rPr>
        <w:t xml:space="preserve">: </w:t>
      </w:r>
      <w:r w:rsidRPr="0061271F">
        <w:rPr>
          <w:b/>
          <w:sz w:val="21"/>
          <w:szCs w:val="21"/>
        </w:rPr>
        <w:t xml:space="preserve">R$ </w:t>
      </w:r>
      <w:r w:rsidR="009A0244">
        <w:rPr>
          <w:b/>
          <w:sz w:val="21"/>
          <w:szCs w:val="21"/>
        </w:rPr>
        <w:t>3</w:t>
      </w:r>
      <w:r w:rsidR="00DF1474">
        <w:rPr>
          <w:b/>
          <w:sz w:val="21"/>
          <w:szCs w:val="21"/>
        </w:rPr>
        <w:t>3.017,82</w:t>
      </w:r>
      <w:r w:rsidRPr="0061271F">
        <w:rPr>
          <w:b/>
          <w:sz w:val="21"/>
          <w:szCs w:val="21"/>
        </w:rPr>
        <w:t xml:space="preserve"> (trinta e</w:t>
      </w:r>
      <w:r w:rsidR="00DF1474">
        <w:rPr>
          <w:b/>
          <w:sz w:val="21"/>
          <w:szCs w:val="21"/>
        </w:rPr>
        <w:t xml:space="preserve"> três mil dezessete reais e oitenta e dois centavos</w:t>
      </w:r>
      <w:r w:rsidRPr="0061271F">
        <w:rPr>
          <w:b/>
          <w:sz w:val="21"/>
          <w:szCs w:val="21"/>
        </w:rPr>
        <w:t>).</w:t>
      </w:r>
    </w:p>
    <w:p w:rsidR="00111F07" w:rsidRPr="00346207" w:rsidRDefault="00111F07" w:rsidP="00111F07">
      <w:pPr>
        <w:spacing w:before="120" w:line="200" w:lineRule="atLeast"/>
        <w:jc w:val="both"/>
        <w:rPr>
          <w:sz w:val="24"/>
          <w:szCs w:val="24"/>
        </w:rPr>
      </w:pPr>
      <w:r w:rsidRPr="007502E8">
        <w:rPr>
          <w:sz w:val="24"/>
          <w:szCs w:val="24"/>
        </w:rPr>
        <w:t xml:space="preserve">1.2 </w:t>
      </w:r>
      <w:r w:rsidR="0021618E">
        <w:rPr>
          <w:sz w:val="24"/>
          <w:szCs w:val="24"/>
        </w:rPr>
        <w:t xml:space="preserve">- </w:t>
      </w:r>
      <w:r w:rsidRPr="00346207">
        <w:rPr>
          <w:sz w:val="24"/>
          <w:szCs w:val="24"/>
        </w:rPr>
        <w:t>A detentora da Ata de Registro, quando da solicitação pelas Divisões deverá atender às seguintes exigências:</w:t>
      </w:r>
    </w:p>
    <w:p w:rsidR="00111F07" w:rsidRDefault="00111F07" w:rsidP="00111F07">
      <w:pPr>
        <w:spacing w:before="120"/>
        <w:jc w:val="both"/>
        <w:rPr>
          <w:sz w:val="24"/>
          <w:szCs w:val="24"/>
        </w:rPr>
      </w:pPr>
      <w:r w:rsidRPr="004E2FAE">
        <w:rPr>
          <w:sz w:val="24"/>
          <w:szCs w:val="24"/>
        </w:rPr>
        <w:t xml:space="preserve">1.3 - Entregar os produtos </w:t>
      </w:r>
      <w:r>
        <w:rPr>
          <w:rFonts w:eastAsia="Calibri"/>
          <w:sz w:val="24"/>
          <w:szCs w:val="24"/>
        </w:rPr>
        <w:t xml:space="preserve">no Setor de Compras do Município de acordo com solicitação do setor responsável </w:t>
      </w:r>
      <w:r>
        <w:rPr>
          <w:sz w:val="24"/>
          <w:szCs w:val="24"/>
        </w:rPr>
        <w:t>e de acordo com as especificações e/ou recomendações efetuadas pelo CONTRATANTE.</w:t>
      </w:r>
    </w:p>
    <w:p w:rsidR="00111F07" w:rsidRPr="004E2FAE" w:rsidRDefault="00111F07" w:rsidP="00111F07">
      <w:pPr>
        <w:spacing w:before="120"/>
        <w:jc w:val="both"/>
        <w:rPr>
          <w:sz w:val="24"/>
          <w:szCs w:val="24"/>
        </w:rPr>
      </w:pPr>
      <w:r>
        <w:rPr>
          <w:rFonts w:eastAsia="Calibri"/>
          <w:sz w:val="24"/>
          <w:szCs w:val="24"/>
        </w:rPr>
        <w:t xml:space="preserve">1.4 - </w:t>
      </w:r>
      <w:r w:rsidRPr="00D074E2">
        <w:rPr>
          <w:rFonts w:eastAsia="Calibri"/>
          <w:sz w:val="24"/>
          <w:szCs w:val="24"/>
        </w:rPr>
        <w:t>Os produtos objeto desta licitação deverão estar dentro das normas técnicas aplicáveis, ficando, desde já, estabelecido que somente sejam aceitos após exame técnico efetuado por servidor habilitado indicado para tal fim e, caso não satisfaçam às especificações exigidas, não serão aceitos, devendo ser retirados pelo fornecedor no prazo de 48 (quarenta e oito) horas, contados a partir da notificação</w:t>
      </w:r>
      <w:r w:rsidR="000E3169">
        <w:rPr>
          <w:rFonts w:eastAsia="Calibri"/>
          <w:sz w:val="24"/>
          <w:szCs w:val="24"/>
        </w:rPr>
        <w:t>.</w:t>
      </w:r>
    </w:p>
    <w:p w:rsidR="00111F07" w:rsidRPr="004E2FAE" w:rsidRDefault="00111F07" w:rsidP="00111F07">
      <w:pPr>
        <w:spacing w:before="120"/>
        <w:jc w:val="both"/>
        <w:rPr>
          <w:sz w:val="24"/>
          <w:szCs w:val="24"/>
        </w:rPr>
      </w:pPr>
      <w:r w:rsidRPr="004E2FAE">
        <w:rPr>
          <w:sz w:val="24"/>
          <w:szCs w:val="24"/>
        </w:rPr>
        <w:lastRenderedPageBreak/>
        <w:t>1.</w:t>
      </w:r>
      <w:r>
        <w:rPr>
          <w:sz w:val="24"/>
          <w:szCs w:val="24"/>
        </w:rPr>
        <w:t>5</w:t>
      </w:r>
      <w:r w:rsidRPr="004E2FAE">
        <w:rPr>
          <w:sz w:val="24"/>
          <w:szCs w:val="24"/>
        </w:rPr>
        <w:t xml:space="preserve"> - Os produtos deverão ter validade mínima de 06 (seis) meses a contar da data da efetiva entrega dos mesmos no endereço supracitado.</w:t>
      </w:r>
    </w:p>
    <w:p w:rsidR="00111F07" w:rsidRPr="00346207" w:rsidRDefault="00111F07" w:rsidP="00111F07">
      <w:pPr>
        <w:jc w:val="both"/>
        <w:rPr>
          <w:sz w:val="24"/>
          <w:szCs w:val="24"/>
        </w:rPr>
      </w:pPr>
    </w:p>
    <w:p w:rsidR="00111F07" w:rsidRPr="00346207" w:rsidRDefault="00111F07" w:rsidP="00111F07">
      <w:pPr>
        <w:pStyle w:val="Corpodetexto1"/>
        <w:jc w:val="center"/>
        <w:rPr>
          <w:b/>
          <w:bCs/>
          <w:sz w:val="24"/>
          <w:szCs w:val="24"/>
        </w:rPr>
      </w:pPr>
      <w:r w:rsidRPr="00346207">
        <w:rPr>
          <w:b/>
          <w:bCs/>
          <w:sz w:val="24"/>
          <w:szCs w:val="24"/>
        </w:rPr>
        <w:t>CLÁUSULA SEGUNDA</w:t>
      </w:r>
    </w:p>
    <w:p w:rsidR="00111F07" w:rsidRPr="00346207" w:rsidRDefault="00111F07" w:rsidP="00111F07">
      <w:pPr>
        <w:pStyle w:val="Corpodetexto1"/>
        <w:jc w:val="center"/>
        <w:rPr>
          <w:b/>
          <w:bCs/>
          <w:sz w:val="24"/>
          <w:szCs w:val="24"/>
        </w:rPr>
      </w:pPr>
      <w:r w:rsidRPr="00346207">
        <w:rPr>
          <w:b/>
          <w:bCs/>
          <w:sz w:val="24"/>
          <w:szCs w:val="24"/>
        </w:rPr>
        <w:t>DA VALIDADE DO REGISTRO DE PREÇOS</w:t>
      </w:r>
    </w:p>
    <w:p w:rsidR="00111F07" w:rsidRPr="00346207" w:rsidRDefault="00111F07" w:rsidP="00111F07">
      <w:pPr>
        <w:pStyle w:val="Corpodetexto1"/>
        <w:tabs>
          <w:tab w:val="left" w:pos="1701"/>
        </w:tabs>
        <w:spacing w:before="120"/>
        <w:rPr>
          <w:sz w:val="24"/>
          <w:szCs w:val="24"/>
        </w:rPr>
      </w:pPr>
      <w:r w:rsidRPr="00346207">
        <w:rPr>
          <w:sz w:val="24"/>
          <w:szCs w:val="24"/>
        </w:rPr>
        <w:t xml:space="preserve">2.1 - A presente Ata de Registro de Preços terá a vigência </w:t>
      </w:r>
      <w:r>
        <w:rPr>
          <w:sz w:val="24"/>
          <w:szCs w:val="24"/>
        </w:rPr>
        <w:t>de 12 (doze) meses</w:t>
      </w:r>
      <w:r w:rsidRPr="00346207">
        <w:rPr>
          <w:sz w:val="24"/>
          <w:szCs w:val="24"/>
        </w:rPr>
        <w:t>, contados a partir da data de assinatura.</w:t>
      </w:r>
    </w:p>
    <w:p w:rsidR="00111F07" w:rsidRPr="00346207" w:rsidRDefault="00111F07" w:rsidP="00111F07">
      <w:pPr>
        <w:pStyle w:val="Corpodetexto1"/>
        <w:tabs>
          <w:tab w:val="left" w:pos="1701"/>
        </w:tabs>
        <w:spacing w:before="120"/>
        <w:rPr>
          <w:sz w:val="24"/>
          <w:szCs w:val="24"/>
        </w:rPr>
      </w:pPr>
      <w:r w:rsidRPr="00346207">
        <w:rPr>
          <w:sz w:val="24"/>
          <w:szCs w:val="24"/>
        </w:rPr>
        <w:t>2.2 - Nos termos do § 4º do artigo 15 da Lei Federal nº 8.666/93, durante o prazo de validade desta Ata de Registro de Preços, o Município de Santa Bárbara do Monte Verde não será obrigado à aquisição, exclusivamente por seu intermédio, os materiais referidos na cláusula primeira, podendo utilizar, para tanto, outros meios, desde que permitidos em lei, sem que, desse fato, caiba recurso ou indenização de qualquer espécie à PROMITENTE FORNECEDORA.</w:t>
      </w:r>
    </w:p>
    <w:p w:rsidR="00111F07" w:rsidRDefault="00111F07" w:rsidP="00111F07">
      <w:pPr>
        <w:pStyle w:val="Corpodetexto1"/>
        <w:tabs>
          <w:tab w:val="left" w:pos="1701"/>
        </w:tabs>
        <w:spacing w:before="120"/>
        <w:rPr>
          <w:sz w:val="24"/>
          <w:szCs w:val="24"/>
        </w:rPr>
      </w:pPr>
      <w:r w:rsidRPr="00346207">
        <w:rPr>
          <w:sz w:val="24"/>
          <w:szCs w:val="24"/>
        </w:rPr>
        <w:t xml:space="preserve">2.3 - Em cada aquisição decorrente desta Ata serão observadas, quanto ao preço, às cláusulas e condições constantes do edital do Pregão Presencial nº </w:t>
      </w:r>
      <w:r w:rsidR="004C77A1">
        <w:rPr>
          <w:sz w:val="24"/>
          <w:szCs w:val="24"/>
        </w:rPr>
        <w:t>013</w:t>
      </w:r>
      <w:r>
        <w:rPr>
          <w:sz w:val="24"/>
          <w:szCs w:val="24"/>
        </w:rPr>
        <w:t>/2018</w:t>
      </w:r>
      <w:r w:rsidRPr="00346207">
        <w:rPr>
          <w:sz w:val="24"/>
          <w:szCs w:val="24"/>
        </w:rPr>
        <w:t xml:space="preserve">, Processo nº </w:t>
      </w:r>
      <w:r w:rsidR="004C77A1">
        <w:rPr>
          <w:sz w:val="24"/>
          <w:szCs w:val="24"/>
        </w:rPr>
        <w:t>026</w:t>
      </w:r>
      <w:r>
        <w:rPr>
          <w:sz w:val="24"/>
          <w:szCs w:val="24"/>
        </w:rPr>
        <w:t>/2018</w:t>
      </w:r>
      <w:r w:rsidRPr="00346207">
        <w:rPr>
          <w:sz w:val="24"/>
          <w:szCs w:val="24"/>
        </w:rPr>
        <w:t>, que a precedeu e integra o presente instrumento de compromisso, independente de transcrição, por ser de pleno conhecimento das partes.</w:t>
      </w:r>
    </w:p>
    <w:p w:rsidR="00111F07" w:rsidRPr="00346207" w:rsidRDefault="00111F07" w:rsidP="00111F07">
      <w:pPr>
        <w:spacing w:before="240"/>
        <w:jc w:val="center"/>
        <w:rPr>
          <w:b/>
          <w:bCs/>
          <w:sz w:val="24"/>
          <w:szCs w:val="24"/>
        </w:rPr>
      </w:pPr>
      <w:r w:rsidRPr="00346207">
        <w:rPr>
          <w:b/>
          <w:bCs/>
          <w:sz w:val="24"/>
          <w:szCs w:val="24"/>
        </w:rPr>
        <w:t>CLÁUSULA TERCEIRA</w:t>
      </w:r>
    </w:p>
    <w:p w:rsidR="00111F07" w:rsidRPr="00346207" w:rsidRDefault="00111F07" w:rsidP="00111F07">
      <w:pPr>
        <w:jc w:val="center"/>
        <w:rPr>
          <w:b/>
          <w:bCs/>
          <w:sz w:val="24"/>
          <w:szCs w:val="24"/>
        </w:rPr>
      </w:pPr>
      <w:r w:rsidRPr="00346207">
        <w:rPr>
          <w:b/>
          <w:bCs/>
          <w:sz w:val="24"/>
          <w:szCs w:val="24"/>
        </w:rPr>
        <w:t>DO PAGAMENTO</w:t>
      </w:r>
    </w:p>
    <w:p w:rsidR="00111F07" w:rsidRPr="00346207" w:rsidRDefault="00111F07" w:rsidP="00111F07">
      <w:pPr>
        <w:spacing w:before="120" w:line="240" w:lineRule="atLeast"/>
        <w:jc w:val="both"/>
        <w:rPr>
          <w:sz w:val="24"/>
          <w:szCs w:val="24"/>
        </w:rPr>
      </w:pPr>
      <w:r w:rsidRPr="00346207">
        <w:rPr>
          <w:sz w:val="24"/>
          <w:szCs w:val="24"/>
        </w:rPr>
        <w:t>3.1 - Os pagamentos serão efetuados em até 15 (quinze) dias contados da data da liberação da nota fiscal pelo setor competente, mediante depósito na seguinte conta bancária da detentora da ata, ou através de cheque:</w:t>
      </w:r>
    </w:p>
    <w:p w:rsidR="00111F07" w:rsidRPr="00346207" w:rsidRDefault="00111F07" w:rsidP="00111F07">
      <w:pPr>
        <w:widowControl w:val="0"/>
        <w:numPr>
          <w:ilvl w:val="0"/>
          <w:numId w:val="1"/>
        </w:numPr>
        <w:tabs>
          <w:tab w:val="clear" w:pos="1353"/>
          <w:tab w:val="left" w:pos="1065"/>
        </w:tabs>
        <w:spacing w:line="240" w:lineRule="atLeast"/>
        <w:ind w:left="1065"/>
        <w:jc w:val="both"/>
        <w:rPr>
          <w:sz w:val="24"/>
          <w:szCs w:val="24"/>
        </w:rPr>
      </w:pPr>
      <w:r w:rsidRPr="00346207">
        <w:rPr>
          <w:sz w:val="24"/>
          <w:szCs w:val="24"/>
        </w:rPr>
        <w:t>Banco: _______________</w:t>
      </w:r>
    </w:p>
    <w:p w:rsidR="00111F07" w:rsidRPr="00346207" w:rsidRDefault="00111F07" w:rsidP="00111F07">
      <w:pPr>
        <w:widowControl w:val="0"/>
        <w:numPr>
          <w:ilvl w:val="0"/>
          <w:numId w:val="1"/>
        </w:numPr>
        <w:tabs>
          <w:tab w:val="clear" w:pos="1353"/>
          <w:tab w:val="left" w:pos="1065"/>
        </w:tabs>
        <w:spacing w:line="240" w:lineRule="atLeast"/>
        <w:ind w:left="1065"/>
        <w:jc w:val="both"/>
        <w:rPr>
          <w:sz w:val="24"/>
          <w:szCs w:val="24"/>
        </w:rPr>
      </w:pPr>
      <w:r w:rsidRPr="00346207">
        <w:rPr>
          <w:sz w:val="24"/>
          <w:szCs w:val="24"/>
        </w:rPr>
        <w:t>Agência: _______________</w:t>
      </w:r>
    </w:p>
    <w:p w:rsidR="00111F07" w:rsidRPr="00346207" w:rsidRDefault="00111F07" w:rsidP="00111F07">
      <w:pPr>
        <w:widowControl w:val="0"/>
        <w:numPr>
          <w:ilvl w:val="0"/>
          <w:numId w:val="1"/>
        </w:numPr>
        <w:tabs>
          <w:tab w:val="clear" w:pos="1353"/>
          <w:tab w:val="left" w:pos="1065"/>
        </w:tabs>
        <w:spacing w:line="240" w:lineRule="atLeast"/>
        <w:ind w:left="1065"/>
        <w:jc w:val="both"/>
        <w:rPr>
          <w:sz w:val="24"/>
          <w:szCs w:val="24"/>
        </w:rPr>
      </w:pPr>
      <w:r w:rsidRPr="00346207">
        <w:rPr>
          <w:sz w:val="24"/>
          <w:szCs w:val="24"/>
        </w:rPr>
        <w:t>Conta: _______________</w:t>
      </w:r>
      <w:r w:rsidRPr="00346207">
        <w:rPr>
          <w:sz w:val="24"/>
          <w:szCs w:val="24"/>
        </w:rPr>
        <w:tab/>
      </w:r>
    </w:p>
    <w:p w:rsidR="00111F07" w:rsidRPr="00346207" w:rsidRDefault="00111F07" w:rsidP="00111F07">
      <w:pPr>
        <w:pStyle w:val="Corpodetexto"/>
        <w:spacing w:before="120" w:line="240" w:lineRule="atLeast"/>
        <w:rPr>
          <w:rFonts w:ascii="Times New Roman" w:hAnsi="Times New Roman"/>
          <w:sz w:val="24"/>
          <w:szCs w:val="24"/>
        </w:rPr>
      </w:pPr>
      <w:r w:rsidRPr="00346207">
        <w:rPr>
          <w:rFonts w:ascii="Times New Roman" w:hAnsi="Times New Roman"/>
          <w:sz w:val="24"/>
          <w:szCs w:val="24"/>
        </w:rPr>
        <w:t>3.2 - A nota fiscal somente será liberada quando o cumprimento do empenho estiver em total conformidade com as especificações exigidas pelo Município.</w:t>
      </w:r>
    </w:p>
    <w:p w:rsidR="00111F07" w:rsidRPr="00346207" w:rsidRDefault="00111F07" w:rsidP="00111F07">
      <w:pPr>
        <w:spacing w:before="120" w:line="240" w:lineRule="atLeast"/>
        <w:jc w:val="both"/>
        <w:rPr>
          <w:sz w:val="24"/>
          <w:szCs w:val="24"/>
        </w:rPr>
      </w:pPr>
      <w:r w:rsidRPr="00346207">
        <w:rPr>
          <w:sz w:val="24"/>
          <w:szCs w:val="24"/>
        </w:rPr>
        <w:t>3.3 - Na eventualidade de aplicação de multas, estas deverão ser liquidadas simultaneamente com parcela vinculada ao evento cujo descumprimento der origem à aplicação da penalidade.</w:t>
      </w:r>
    </w:p>
    <w:p w:rsidR="00111F07" w:rsidRPr="00346207" w:rsidRDefault="00111F07" w:rsidP="00111F07">
      <w:pPr>
        <w:spacing w:before="120" w:line="240" w:lineRule="atLeast"/>
        <w:jc w:val="both"/>
        <w:rPr>
          <w:sz w:val="24"/>
          <w:szCs w:val="24"/>
        </w:rPr>
      </w:pPr>
      <w:r w:rsidRPr="00346207">
        <w:rPr>
          <w:sz w:val="24"/>
          <w:szCs w:val="24"/>
        </w:rPr>
        <w:t>3.4 - As notas fiscais deverão ser emitidas em moeda corrente do País, em 03 (três) vias.</w:t>
      </w:r>
    </w:p>
    <w:p w:rsidR="00111F07" w:rsidRPr="00346207" w:rsidRDefault="00111F07" w:rsidP="00111F07">
      <w:pPr>
        <w:spacing w:before="120" w:line="240" w:lineRule="atLeast"/>
        <w:jc w:val="both"/>
        <w:rPr>
          <w:sz w:val="24"/>
          <w:szCs w:val="24"/>
        </w:rPr>
      </w:pPr>
      <w:r w:rsidRPr="00346207">
        <w:rPr>
          <w:sz w:val="24"/>
          <w:szCs w:val="24"/>
        </w:rPr>
        <w:t>3.4.1 Juntamente com a nota fiscal, a contratada deverá apresentar o certificado de regularidade do FGTS e CND do INSS quando essas se derem por vencidas.</w:t>
      </w:r>
    </w:p>
    <w:p w:rsidR="00111F07" w:rsidRPr="00346207" w:rsidRDefault="00111F07" w:rsidP="00111F07">
      <w:pPr>
        <w:spacing w:before="120"/>
        <w:jc w:val="both"/>
        <w:rPr>
          <w:sz w:val="24"/>
          <w:szCs w:val="24"/>
        </w:rPr>
      </w:pPr>
      <w:r w:rsidRPr="00346207">
        <w:rPr>
          <w:sz w:val="24"/>
          <w:szCs w:val="24"/>
        </w:rPr>
        <w:t>3.5 - O CNPJ da Detentora da Ata constante da nota fiscal e fatura deverá ser o mesmo da documentação apresentada no procedimento licitatório.</w:t>
      </w:r>
    </w:p>
    <w:p w:rsidR="00111F07" w:rsidRPr="00346207" w:rsidRDefault="00111F07" w:rsidP="00111F07">
      <w:pPr>
        <w:spacing w:before="120"/>
        <w:jc w:val="both"/>
        <w:rPr>
          <w:sz w:val="24"/>
          <w:szCs w:val="24"/>
        </w:rPr>
      </w:pPr>
      <w:r w:rsidRPr="00346207">
        <w:rPr>
          <w:sz w:val="24"/>
          <w:szCs w:val="24"/>
        </w:rPr>
        <w:t>3.7 -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111F07" w:rsidRPr="00346207" w:rsidRDefault="00111F07" w:rsidP="00111F07">
      <w:pPr>
        <w:pStyle w:val="Corpodetexto1"/>
        <w:spacing w:before="120"/>
        <w:jc w:val="center"/>
        <w:rPr>
          <w:b/>
          <w:bCs/>
          <w:sz w:val="24"/>
          <w:szCs w:val="24"/>
        </w:rPr>
      </w:pPr>
      <w:r w:rsidRPr="00346207">
        <w:rPr>
          <w:b/>
          <w:bCs/>
          <w:sz w:val="24"/>
          <w:szCs w:val="24"/>
        </w:rPr>
        <w:t>CLÁUSULA QUARTA</w:t>
      </w:r>
    </w:p>
    <w:p w:rsidR="00111F07" w:rsidRPr="00346207" w:rsidRDefault="00111F07" w:rsidP="00111F07">
      <w:pPr>
        <w:pStyle w:val="Corpodetexto1"/>
        <w:jc w:val="center"/>
        <w:rPr>
          <w:b/>
          <w:bCs/>
          <w:sz w:val="24"/>
          <w:szCs w:val="24"/>
        </w:rPr>
      </w:pPr>
      <w:r w:rsidRPr="00346207">
        <w:rPr>
          <w:b/>
          <w:bCs/>
          <w:sz w:val="24"/>
          <w:szCs w:val="24"/>
        </w:rPr>
        <w:t>DA EXECUÇÃO E DO PRAZO</w:t>
      </w:r>
    </w:p>
    <w:p w:rsidR="00111F07" w:rsidRPr="004E2FAE" w:rsidRDefault="00111F07" w:rsidP="00111F07">
      <w:pPr>
        <w:spacing w:before="240" w:line="200" w:lineRule="atLeast"/>
        <w:jc w:val="both"/>
        <w:rPr>
          <w:rFonts w:eastAsia="Calibri"/>
          <w:sz w:val="24"/>
          <w:szCs w:val="24"/>
        </w:rPr>
      </w:pPr>
      <w:r w:rsidRPr="005D2FFD">
        <w:rPr>
          <w:rFonts w:eastAsia="Calibri"/>
          <w:sz w:val="24"/>
          <w:szCs w:val="24"/>
        </w:rPr>
        <w:t>4.1</w:t>
      </w:r>
      <w:r w:rsidRPr="00180AF9">
        <w:rPr>
          <w:rFonts w:eastAsia="Calibri"/>
          <w:b/>
          <w:sz w:val="24"/>
          <w:szCs w:val="24"/>
        </w:rPr>
        <w:t xml:space="preserve"> - </w:t>
      </w:r>
      <w:r w:rsidRPr="004E2FAE">
        <w:rPr>
          <w:rFonts w:eastAsia="Calibri"/>
          <w:sz w:val="24"/>
          <w:szCs w:val="24"/>
        </w:rPr>
        <w:t>O fornecimento</w:t>
      </w:r>
      <w:r>
        <w:rPr>
          <w:rFonts w:eastAsia="Calibri"/>
          <w:sz w:val="24"/>
          <w:szCs w:val="24"/>
        </w:rPr>
        <w:t xml:space="preserve"> dos itens</w:t>
      </w:r>
      <w:r w:rsidRPr="004E2FAE">
        <w:rPr>
          <w:rFonts w:eastAsia="Calibri"/>
          <w:sz w:val="24"/>
          <w:szCs w:val="24"/>
        </w:rPr>
        <w:t xml:space="preserve"> licitados deverão ser entregues no município de Santa Bárbara do Monte Verde, dentro da necessidade apresentada, devendo os produtos ser disponibilizados em no máximo 48(quarenta e oito) horas após o recebimento da nota de empenho por parte da vencedora no certame.</w:t>
      </w:r>
    </w:p>
    <w:p w:rsidR="00111F07" w:rsidRDefault="00111F07" w:rsidP="00111F07">
      <w:pPr>
        <w:spacing w:before="240" w:line="200" w:lineRule="atLeast"/>
        <w:jc w:val="both"/>
        <w:rPr>
          <w:sz w:val="24"/>
          <w:szCs w:val="24"/>
        </w:rPr>
      </w:pPr>
      <w:r>
        <w:rPr>
          <w:sz w:val="24"/>
          <w:szCs w:val="24"/>
        </w:rPr>
        <w:lastRenderedPageBreak/>
        <w:t xml:space="preserve">4.2 - </w:t>
      </w:r>
      <w:r w:rsidRPr="00381C7A">
        <w:rPr>
          <w:sz w:val="24"/>
          <w:szCs w:val="24"/>
        </w:rPr>
        <w:t>O objeto deverá ser entregue de acordo com as especificações exigidas neste edital, caso não seja a Comissão não o aceitará e lavrará termo circunstanciado do fato, que deverá ser encaminhado à autoridade superior, sob pena de responsabilidade.</w:t>
      </w:r>
    </w:p>
    <w:p w:rsidR="00111F07" w:rsidRPr="00381C7A" w:rsidRDefault="00111F07" w:rsidP="00111F07">
      <w:pPr>
        <w:pStyle w:val="Corpodetexto"/>
        <w:spacing w:before="120"/>
        <w:rPr>
          <w:rFonts w:ascii="Times New Roman" w:hAnsi="Times New Roman"/>
          <w:sz w:val="24"/>
          <w:szCs w:val="24"/>
        </w:rPr>
      </w:pPr>
      <w:r w:rsidRPr="00381C7A">
        <w:rPr>
          <w:rFonts w:ascii="Times New Roman" w:hAnsi="Times New Roman"/>
          <w:sz w:val="24"/>
          <w:szCs w:val="24"/>
        </w:rPr>
        <w:t>4.</w:t>
      </w:r>
      <w:r>
        <w:rPr>
          <w:rFonts w:ascii="Times New Roman" w:hAnsi="Times New Roman"/>
          <w:sz w:val="24"/>
          <w:szCs w:val="24"/>
        </w:rPr>
        <w:t>3</w:t>
      </w:r>
      <w:r w:rsidRPr="00381C7A">
        <w:rPr>
          <w:rFonts w:ascii="Times New Roman" w:hAnsi="Times New Roman"/>
          <w:sz w:val="24"/>
          <w:szCs w:val="24"/>
        </w:rPr>
        <w:t xml:space="preserve"> - O setor responsável terá o prazo máximo de 03 (três) dias úteis para processar a conferência do objeto fornecido, lavrando o termo o que foi executado ou notificando a detentora da ata para que providencie o conserto imediato sem problemas.</w:t>
      </w:r>
    </w:p>
    <w:p w:rsidR="00111F07" w:rsidRPr="00381C7A" w:rsidRDefault="00111F07" w:rsidP="00111F07">
      <w:pPr>
        <w:pStyle w:val="Corpodetexto"/>
        <w:spacing w:before="120"/>
        <w:rPr>
          <w:rFonts w:ascii="Times New Roman" w:hAnsi="Times New Roman"/>
          <w:sz w:val="24"/>
          <w:szCs w:val="24"/>
        </w:rPr>
      </w:pPr>
      <w:r w:rsidRPr="00381C7A">
        <w:rPr>
          <w:rFonts w:ascii="Times New Roman" w:hAnsi="Times New Roman"/>
          <w:sz w:val="24"/>
          <w:szCs w:val="24"/>
        </w:rPr>
        <w:t>4.</w:t>
      </w:r>
      <w:r>
        <w:rPr>
          <w:rFonts w:ascii="Times New Roman" w:hAnsi="Times New Roman"/>
          <w:sz w:val="24"/>
          <w:szCs w:val="24"/>
        </w:rPr>
        <w:t>4</w:t>
      </w:r>
      <w:r w:rsidRPr="00381C7A">
        <w:rPr>
          <w:rFonts w:ascii="Times New Roman" w:hAnsi="Times New Roman"/>
          <w:sz w:val="24"/>
          <w:szCs w:val="24"/>
        </w:rPr>
        <w:t xml:space="preserve"> - O recebimento provisório ou definitivo não exclui a responsabilidade da detentora da ata pela perfeita execução do empenho, ficando a mesma obrigada a substituir, no todo ou em parte, o objeto do empenho, se a qualquer tempo se verificarem vícios, defeitos ou incorreções.</w:t>
      </w:r>
    </w:p>
    <w:p w:rsidR="00111F07" w:rsidRPr="00346207" w:rsidRDefault="00111F07" w:rsidP="00111F07">
      <w:pPr>
        <w:pStyle w:val="Corpodetexto1"/>
        <w:jc w:val="center"/>
        <w:rPr>
          <w:b/>
          <w:bCs/>
          <w:sz w:val="24"/>
          <w:szCs w:val="24"/>
        </w:rPr>
      </w:pPr>
      <w:r w:rsidRPr="00346207">
        <w:rPr>
          <w:b/>
          <w:bCs/>
          <w:sz w:val="24"/>
          <w:szCs w:val="24"/>
        </w:rPr>
        <w:t>CLÁUSULA QUINTA</w:t>
      </w:r>
    </w:p>
    <w:p w:rsidR="00111F07" w:rsidRPr="00346207" w:rsidRDefault="00111F07" w:rsidP="00111F07">
      <w:pPr>
        <w:pStyle w:val="Corpodetexto1"/>
        <w:jc w:val="center"/>
        <w:rPr>
          <w:b/>
          <w:bCs/>
          <w:sz w:val="24"/>
          <w:szCs w:val="24"/>
        </w:rPr>
      </w:pPr>
      <w:r w:rsidRPr="00346207">
        <w:rPr>
          <w:b/>
          <w:bCs/>
          <w:sz w:val="24"/>
          <w:szCs w:val="24"/>
        </w:rPr>
        <w:t>DAS OBRIGAÇÕES</w:t>
      </w:r>
    </w:p>
    <w:p w:rsidR="00111F07" w:rsidRPr="00346207" w:rsidRDefault="00111F07" w:rsidP="00111F07">
      <w:pPr>
        <w:pStyle w:val="Corpodetexto31"/>
        <w:spacing w:before="120"/>
        <w:rPr>
          <w:b/>
          <w:sz w:val="24"/>
          <w:szCs w:val="24"/>
        </w:rPr>
      </w:pPr>
      <w:r w:rsidRPr="00346207">
        <w:rPr>
          <w:b/>
          <w:sz w:val="24"/>
          <w:szCs w:val="24"/>
        </w:rPr>
        <w:t>5.1 – Do Município:</w:t>
      </w:r>
    </w:p>
    <w:p w:rsidR="00111F07" w:rsidRPr="00115347" w:rsidRDefault="00111F07" w:rsidP="00111F07">
      <w:pPr>
        <w:pStyle w:val="Corpodetexto21"/>
        <w:spacing w:before="120" w:after="0" w:line="240" w:lineRule="auto"/>
        <w:rPr>
          <w:bCs/>
        </w:rPr>
      </w:pPr>
      <w:r w:rsidRPr="00115347">
        <w:rPr>
          <w:bCs/>
        </w:rPr>
        <w:t xml:space="preserve">5.1.1- Atestar nas notas fiscais e/ou fatura a efetiva entrega do serviço desta licitação; </w:t>
      </w:r>
    </w:p>
    <w:p w:rsidR="00111F07" w:rsidRPr="00115347" w:rsidRDefault="00111F07" w:rsidP="00111F07">
      <w:pPr>
        <w:spacing w:before="120"/>
        <w:jc w:val="both"/>
        <w:rPr>
          <w:sz w:val="24"/>
          <w:szCs w:val="24"/>
        </w:rPr>
      </w:pPr>
      <w:r w:rsidRPr="00115347">
        <w:rPr>
          <w:sz w:val="24"/>
          <w:szCs w:val="24"/>
        </w:rPr>
        <w:t xml:space="preserve">5.1.2- Aplicar à empresa vencedora penalidade, quando for o caso; </w:t>
      </w:r>
    </w:p>
    <w:p w:rsidR="00111F07" w:rsidRPr="00115347" w:rsidRDefault="00111F07" w:rsidP="00111F07">
      <w:pPr>
        <w:spacing w:before="120"/>
        <w:jc w:val="both"/>
        <w:rPr>
          <w:sz w:val="24"/>
          <w:szCs w:val="24"/>
        </w:rPr>
      </w:pPr>
      <w:r w:rsidRPr="00115347">
        <w:rPr>
          <w:sz w:val="24"/>
          <w:szCs w:val="24"/>
        </w:rPr>
        <w:t>5.1.3- Prestar à contratada toda e qualquer informação, por esta solicitada, necessária à perfeita execução do contrato;</w:t>
      </w:r>
    </w:p>
    <w:p w:rsidR="00111F07" w:rsidRPr="00115347" w:rsidRDefault="00111F07" w:rsidP="00111F07">
      <w:pPr>
        <w:spacing w:before="120"/>
        <w:jc w:val="both"/>
        <w:rPr>
          <w:sz w:val="24"/>
          <w:szCs w:val="24"/>
        </w:rPr>
      </w:pPr>
      <w:r w:rsidRPr="00115347">
        <w:rPr>
          <w:sz w:val="24"/>
          <w:szCs w:val="24"/>
        </w:rPr>
        <w:t>5.1.4- Efetuar o pagamento à contratada no prazo avençado, após a entrega da nota fiscal no setor competente;</w:t>
      </w:r>
    </w:p>
    <w:p w:rsidR="00111F07" w:rsidRPr="00346207" w:rsidRDefault="00111F07" w:rsidP="00111F07">
      <w:pPr>
        <w:spacing w:before="120"/>
        <w:jc w:val="both"/>
        <w:rPr>
          <w:sz w:val="24"/>
          <w:szCs w:val="24"/>
        </w:rPr>
      </w:pPr>
      <w:r w:rsidRPr="00115347">
        <w:rPr>
          <w:sz w:val="24"/>
          <w:szCs w:val="24"/>
        </w:rPr>
        <w:t>5.1.5- Notificar</w:t>
      </w:r>
      <w:r w:rsidRPr="00346207">
        <w:rPr>
          <w:sz w:val="24"/>
          <w:szCs w:val="24"/>
        </w:rPr>
        <w:t>, por escrito, à contratada da aplicação de qualquer sanção.</w:t>
      </w:r>
    </w:p>
    <w:p w:rsidR="00111F07" w:rsidRPr="00346207" w:rsidRDefault="00111F07" w:rsidP="00111F07">
      <w:pPr>
        <w:pStyle w:val="Corpodetexto31"/>
        <w:spacing w:before="120"/>
        <w:rPr>
          <w:b/>
          <w:sz w:val="24"/>
          <w:szCs w:val="24"/>
        </w:rPr>
      </w:pPr>
      <w:r w:rsidRPr="00346207">
        <w:rPr>
          <w:b/>
          <w:sz w:val="24"/>
          <w:szCs w:val="24"/>
        </w:rPr>
        <w:t>5.2 - Da Empresa Vencedora:</w:t>
      </w:r>
    </w:p>
    <w:p w:rsidR="00111F07" w:rsidRPr="00180AF9" w:rsidRDefault="00111F07" w:rsidP="00111F07">
      <w:pPr>
        <w:pStyle w:val="Corpodetexto21"/>
        <w:spacing w:before="120" w:after="0" w:line="240" w:lineRule="auto"/>
        <w:rPr>
          <w:bCs/>
        </w:rPr>
      </w:pPr>
      <w:r w:rsidRPr="00180AF9">
        <w:rPr>
          <w:bCs/>
        </w:rPr>
        <w:t xml:space="preserve">5.2.1- Fornecer o objeto desta licitação nas especificações contidas neste edital; </w:t>
      </w:r>
    </w:p>
    <w:p w:rsidR="00111F07" w:rsidRPr="00346207" w:rsidRDefault="00111F07" w:rsidP="00111F07">
      <w:pPr>
        <w:spacing w:before="120"/>
        <w:jc w:val="both"/>
        <w:rPr>
          <w:sz w:val="24"/>
          <w:szCs w:val="24"/>
        </w:rPr>
      </w:pPr>
      <w:r w:rsidRPr="00346207">
        <w:rPr>
          <w:sz w:val="24"/>
          <w:szCs w:val="24"/>
        </w:rPr>
        <w:t>5.2.2- Pagar todos os tributos que incidam ou venham a incidir, direta ou indiretamente, sobre os serviços executados.</w:t>
      </w:r>
    </w:p>
    <w:p w:rsidR="00111F07" w:rsidRPr="00346207" w:rsidRDefault="00111F07" w:rsidP="00111F07">
      <w:pPr>
        <w:spacing w:before="120"/>
        <w:jc w:val="both"/>
        <w:rPr>
          <w:sz w:val="24"/>
          <w:szCs w:val="24"/>
        </w:rPr>
      </w:pPr>
      <w:r w:rsidRPr="00346207">
        <w:rPr>
          <w:sz w:val="24"/>
          <w:szCs w:val="24"/>
        </w:rPr>
        <w:t>5.2.3- Manter, durante a execução do contrato, as mesmas condições de habilitação;</w:t>
      </w:r>
    </w:p>
    <w:p w:rsidR="00111F07" w:rsidRPr="00346207" w:rsidRDefault="00111F07" w:rsidP="00111F07">
      <w:pPr>
        <w:spacing w:before="120"/>
        <w:jc w:val="both"/>
        <w:rPr>
          <w:sz w:val="24"/>
          <w:szCs w:val="24"/>
        </w:rPr>
      </w:pPr>
      <w:r w:rsidRPr="00346207">
        <w:rPr>
          <w:sz w:val="24"/>
          <w:szCs w:val="24"/>
        </w:rPr>
        <w:t>5.2.4- Aceitar, nas mesmas condições contratuais, os acréscimos ou supressões que se fizerem necessários no quantitativo do objeto desta licitação, até o limite de 25% (vinte e cinco por cento) do valor contratado;</w:t>
      </w:r>
    </w:p>
    <w:p w:rsidR="00111F07" w:rsidRPr="00346207" w:rsidRDefault="00111F07" w:rsidP="00111F07">
      <w:pPr>
        <w:spacing w:before="120"/>
        <w:jc w:val="both"/>
        <w:rPr>
          <w:sz w:val="24"/>
          <w:szCs w:val="24"/>
        </w:rPr>
      </w:pPr>
      <w:r w:rsidRPr="00346207">
        <w:rPr>
          <w:sz w:val="24"/>
          <w:szCs w:val="24"/>
        </w:rPr>
        <w:t>5.2.5- Fornecer o objeto licitado, no preço, prazo e forma e local estipulada na proposta;</w:t>
      </w:r>
    </w:p>
    <w:p w:rsidR="00111F07" w:rsidRPr="00346207" w:rsidRDefault="00111F07" w:rsidP="00111F07">
      <w:pPr>
        <w:spacing w:before="120"/>
        <w:jc w:val="both"/>
        <w:rPr>
          <w:sz w:val="24"/>
          <w:szCs w:val="24"/>
        </w:rPr>
      </w:pPr>
      <w:r w:rsidRPr="00346207">
        <w:rPr>
          <w:sz w:val="24"/>
          <w:szCs w:val="24"/>
        </w:rPr>
        <w:t>5.2.6- Fornecer o serviço de boa qualidade, dentro dos padrões exigidos neste edital.</w:t>
      </w:r>
    </w:p>
    <w:p w:rsidR="00111F07" w:rsidRPr="00346207" w:rsidRDefault="00111F07" w:rsidP="00111F07">
      <w:pPr>
        <w:pStyle w:val="Corpodetexto1"/>
        <w:jc w:val="center"/>
        <w:rPr>
          <w:b/>
          <w:bCs/>
          <w:sz w:val="16"/>
          <w:szCs w:val="16"/>
        </w:rPr>
      </w:pPr>
    </w:p>
    <w:p w:rsidR="00111F07" w:rsidRPr="00346207" w:rsidRDefault="00111F07" w:rsidP="00111F07">
      <w:pPr>
        <w:pStyle w:val="Corpodetexto1"/>
        <w:spacing w:before="120"/>
        <w:jc w:val="center"/>
        <w:rPr>
          <w:b/>
          <w:bCs/>
          <w:sz w:val="24"/>
          <w:szCs w:val="24"/>
        </w:rPr>
      </w:pPr>
      <w:r w:rsidRPr="00346207">
        <w:rPr>
          <w:b/>
          <w:bCs/>
          <w:sz w:val="24"/>
          <w:szCs w:val="24"/>
        </w:rPr>
        <w:t>CLÁUSULA SEXTA</w:t>
      </w:r>
    </w:p>
    <w:p w:rsidR="00111F07" w:rsidRPr="00346207" w:rsidRDefault="00111F07" w:rsidP="00111F07">
      <w:pPr>
        <w:pStyle w:val="Corpodetexto1"/>
        <w:jc w:val="center"/>
        <w:rPr>
          <w:b/>
          <w:bCs/>
          <w:sz w:val="24"/>
          <w:szCs w:val="24"/>
        </w:rPr>
      </w:pPr>
      <w:r w:rsidRPr="00346207">
        <w:rPr>
          <w:b/>
          <w:bCs/>
          <w:sz w:val="24"/>
          <w:szCs w:val="24"/>
        </w:rPr>
        <w:t>DAS CONDIÇÕES DE FORNECIMENTO</w:t>
      </w:r>
    </w:p>
    <w:p w:rsidR="00111F07" w:rsidRDefault="00111F07" w:rsidP="00111F07">
      <w:pPr>
        <w:pStyle w:val="Corpodetexto1"/>
        <w:tabs>
          <w:tab w:val="left" w:pos="1701"/>
        </w:tabs>
        <w:spacing w:before="120"/>
        <w:rPr>
          <w:sz w:val="24"/>
          <w:szCs w:val="24"/>
        </w:rPr>
      </w:pPr>
      <w:r w:rsidRPr="00346207">
        <w:rPr>
          <w:sz w:val="24"/>
          <w:szCs w:val="24"/>
        </w:rPr>
        <w:t>6.1 - A detentora da presente Ata de Registro de Preços será obrigada a fornecer todos os itens solicitados durante a vigência desta Ata, mesmo que o fornecimento decorrente estiver prevista para data posterior à do seu vencimento</w:t>
      </w:r>
      <w:r w:rsidR="005D2FFD">
        <w:rPr>
          <w:sz w:val="24"/>
          <w:szCs w:val="24"/>
        </w:rPr>
        <w:t>.</w:t>
      </w:r>
    </w:p>
    <w:p w:rsidR="00111F07" w:rsidRPr="00346207" w:rsidRDefault="00111F07" w:rsidP="00111F07">
      <w:pPr>
        <w:pStyle w:val="Corpodetexto1"/>
        <w:tabs>
          <w:tab w:val="left" w:pos="1701"/>
        </w:tabs>
        <w:spacing w:before="120"/>
        <w:rPr>
          <w:sz w:val="24"/>
          <w:szCs w:val="24"/>
        </w:rPr>
      </w:pPr>
      <w:r w:rsidRPr="00346207">
        <w:rPr>
          <w:sz w:val="24"/>
          <w:szCs w:val="24"/>
        </w:rPr>
        <w:t>6.2 - Todos os itens solicitados deverão ser fornecidos mediante solicitação da unidade requisitante, a qual deverá ser feita através de nota de empenho.</w:t>
      </w:r>
    </w:p>
    <w:p w:rsidR="00111F07" w:rsidRPr="00346207" w:rsidRDefault="00111F07" w:rsidP="00111F07">
      <w:pPr>
        <w:pStyle w:val="Corpodetexto1"/>
        <w:tabs>
          <w:tab w:val="left" w:pos="1701"/>
        </w:tabs>
        <w:spacing w:before="120"/>
        <w:rPr>
          <w:sz w:val="24"/>
          <w:szCs w:val="24"/>
        </w:rPr>
      </w:pPr>
      <w:r w:rsidRPr="00346207">
        <w:rPr>
          <w:sz w:val="24"/>
          <w:szCs w:val="24"/>
        </w:rPr>
        <w:t>6.3 – A empresa detentora da Ata, quando do recebimento da nota de empenho, deverá colocar, na cópia que necessariamente a acompanhar, a data e hora do recebimento, além da identificação de quem procedeu ao recebimento.</w:t>
      </w:r>
    </w:p>
    <w:p w:rsidR="00111F07" w:rsidRDefault="00111F07" w:rsidP="00111F07">
      <w:pPr>
        <w:pStyle w:val="Corpodetexto1"/>
        <w:tabs>
          <w:tab w:val="left" w:pos="1701"/>
        </w:tabs>
        <w:spacing w:before="120"/>
        <w:rPr>
          <w:sz w:val="24"/>
          <w:szCs w:val="24"/>
        </w:rPr>
      </w:pPr>
      <w:r w:rsidRPr="00346207">
        <w:rPr>
          <w:sz w:val="24"/>
          <w:szCs w:val="24"/>
        </w:rPr>
        <w:t xml:space="preserve">6.4 - A cópia da nota de empenho, referida no item anterior deverá ser devolvida, a fim de ser anexada ao processo de administração da ata. </w:t>
      </w:r>
    </w:p>
    <w:p w:rsidR="00E61A89" w:rsidRDefault="00E61A89" w:rsidP="00111F07">
      <w:pPr>
        <w:pStyle w:val="Corpodetexto1"/>
        <w:tabs>
          <w:tab w:val="left" w:pos="1701"/>
        </w:tabs>
        <w:spacing w:before="120"/>
        <w:rPr>
          <w:sz w:val="24"/>
          <w:szCs w:val="24"/>
        </w:rPr>
      </w:pPr>
    </w:p>
    <w:p w:rsidR="000E3169" w:rsidRDefault="000E3169" w:rsidP="00111F07">
      <w:pPr>
        <w:pStyle w:val="Corpodetexto1"/>
        <w:jc w:val="center"/>
        <w:rPr>
          <w:b/>
          <w:bCs/>
          <w:sz w:val="24"/>
          <w:szCs w:val="24"/>
        </w:rPr>
      </w:pPr>
    </w:p>
    <w:p w:rsidR="000E3169" w:rsidRDefault="000E3169" w:rsidP="00111F07">
      <w:pPr>
        <w:pStyle w:val="Corpodetexto1"/>
        <w:jc w:val="center"/>
        <w:rPr>
          <w:b/>
          <w:bCs/>
          <w:sz w:val="24"/>
          <w:szCs w:val="24"/>
        </w:rPr>
      </w:pPr>
    </w:p>
    <w:p w:rsidR="000E3169" w:rsidRDefault="000E3169" w:rsidP="00111F07">
      <w:pPr>
        <w:pStyle w:val="Corpodetexto1"/>
        <w:jc w:val="center"/>
        <w:rPr>
          <w:b/>
          <w:bCs/>
          <w:sz w:val="24"/>
          <w:szCs w:val="24"/>
        </w:rPr>
      </w:pPr>
    </w:p>
    <w:p w:rsidR="00111F07" w:rsidRPr="00346207" w:rsidRDefault="00111F07" w:rsidP="00111F07">
      <w:pPr>
        <w:pStyle w:val="Corpodetexto1"/>
        <w:jc w:val="center"/>
        <w:rPr>
          <w:b/>
          <w:bCs/>
          <w:sz w:val="24"/>
          <w:szCs w:val="24"/>
        </w:rPr>
      </w:pPr>
      <w:r w:rsidRPr="00346207">
        <w:rPr>
          <w:b/>
          <w:bCs/>
          <w:sz w:val="24"/>
          <w:szCs w:val="24"/>
        </w:rPr>
        <w:t>CLÁUSULA SÉTIMA</w:t>
      </w:r>
    </w:p>
    <w:p w:rsidR="00111F07" w:rsidRPr="00346207" w:rsidRDefault="00111F07" w:rsidP="00111F07">
      <w:pPr>
        <w:pStyle w:val="Corpodetexto1"/>
        <w:spacing w:after="240"/>
        <w:jc w:val="center"/>
        <w:rPr>
          <w:b/>
          <w:bCs/>
          <w:sz w:val="24"/>
          <w:szCs w:val="24"/>
        </w:rPr>
      </w:pPr>
      <w:r w:rsidRPr="00346207">
        <w:rPr>
          <w:b/>
          <w:bCs/>
          <w:sz w:val="24"/>
          <w:szCs w:val="24"/>
        </w:rPr>
        <w:t>DAS PENALIDADES</w:t>
      </w:r>
    </w:p>
    <w:p w:rsidR="00111F07" w:rsidRPr="00346207" w:rsidRDefault="00111F07" w:rsidP="00111F07">
      <w:pPr>
        <w:pStyle w:val="Corpodetexto"/>
        <w:rPr>
          <w:rFonts w:ascii="Times New Roman" w:hAnsi="Times New Roman"/>
          <w:sz w:val="24"/>
          <w:szCs w:val="24"/>
        </w:rPr>
      </w:pPr>
      <w:r w:rsidRPr="00346207">
        <w:rPr>
          <w:rFonts w:ascii="Times New Roman" w:hAnsi="Times New Roman"/>
          <w:sz w:val="24"/>
          <w:szCs w:val="24"/>
        </w:rPr>
        <w:t>7.1- Os casos de inexecução total ou parcial, erro de execução, execução imperfeita, atraso injustificado e inadimplemento de cada ajuste representado pela nota de empenho, sujeitará a detentora da Ata, às penalidades previstas no artigo 87 da Lei Federal nº 8.666/93, das quais destacam-se:</w:t>
      </w:r>
    </w:p>
    <w:p w:rsidR="00111F07" w:rsidRPr="00346207" w:rsidRDefault="00111F07" w:rsidP="00111F07">
      <w:pPr>
        <w:widowControl w:val="0"/>
        <w:numPr>
          <w:ilvl w:val="0"/>
          <w:numId w:val="2"/>
        </w:numPr>
        <w:tabs>
          <w:tab w:val="left" w:pos="1211"/>
        </w:tabs>
        <w:spacing w:before="120"/>
        <w:jc w:val="both"/>
        <w:rPr>
          <w:sz w:val="24"/>
          <w:szCs w:val="24"/>
        </w:rPr>
      </w:pPr>
      <w:r w:rsidRPr="00346207">
        <w:rPr>
          <w:sz w:val="24"/>
          <w:szCs w:val="24"/>
        </w:rPr>
        <w:t>Advertência;</w:t>
      </w:r>
    </w:p>
    <w:p w:rsidR="00111F07" w:rsidRPr="00346207" w:rsidRDefault="00111F07" w:rsidP="00111F07">
      <w:pPr>
        <w:spacing w:before="120"/>
        <w:ind w:left="851"/>
        <w:jc w:val="both"/>
        <w:rPr>
          <w:sz w:val="24"/>
          <w:szCs w:val="24"/>
        </w:rPr>
      </w:pPr>
      <w:r w:rsidRPr="00346207">
        <w:rPr>
          <w:sz w:val="24"/>
          <w:szCs w:val="24"/>
        </w:rPr>
        <w:t>b) multa de 20% (vinte) do valor da nota de empenho, por dia de atraso injustificado na execução da mesma, observado o prazo máximo de 30 (trinta) dias úteis;</w:t>
      </w:r>
    </w:p>
    <w:p w:rsidR="00111F07" w:rsidRPr="00346207" w:rsidRDefault="00111F07" w:rsidP="00111F07">
      <w:pPr>
        <w:spacing w:before="120"/>
        <w:ind w:left="851"/>
        <w:jc w:val="both"/>
        <w:rPr>
          <w:sz w:val="24"/>
          <w:szCs w:val="24"/>
        </w:rPr>
      </w:pPr>
      <w:r w:rsidRPr="00346207">
        <w:rPr>
          <w:sz w:val="24"/>
          <w:szCs w:val="24"/>
        </w:rPr>
        <w:t>c) multa de 10% (dez) sobre o valor da nota de empenho, pela recusa injustificada do adjudicatário em executá-la;</w:t>
      </w:r>
    </w:p>
    <w:p w:rsidR="00111F07" w:rsidRPr="00346207" w:rsidRDefault="00111F07" w:rsidP="00111F07">
      <w:pPr>
        <w:pStyle w:val="Recuodecorpodetexto21"/>
        <w:spacing w:before="120" w:after="0" w:line="240" w:lineRule="auto"/>
        <w:ind w:left="851"/>
      </w:pPr>
      <w:r w:rsidRPr="00346207">
        <w:t>d) suspensão temporária de participação em licitações e impedimento de contratar com o Município, no prazo de até 5 (cinco) anos;</w:t>
      </w:r>
    </w:p>
    <w:p w:rsidR="00111F07" w:rsidRPr="00346207" w:rsidRDefault="00111F07" w:rsidP="00111F07">
      <w:pPr>
        <w:spacing w:before="120"/>
        <w:ind w:left="851"/>
        <w:jc w:val="both"/>
        <w:rPr>
          <w:sz w:val="24"/>
          <w:szCs w:val="24"/>
        </w:rPr>
      </w:pPr>
      <w:r w:rsidRPr="00346207">
        <w:rPr>
          <w:sz w:val="24"/>
          <w:szCs w:val="24"/>
        </w:rPr>
        <w:t>e) declaração de inidoneidade para contratar com a Administração Pública, até que seja promovida a reabilitação, facultado a detentora da Ata o pedido de reconsideração da decisão da autoridade competente, no prazo de 10 (dez) dias da abertura de vistas ao processo.</w:t>
      </w:r>
    </w:p>
    <w:p w:rsidR="00111F07" w:rsidRPr="00346207" w:rsidRDefault="00111F07" w:rsidP="00111F07">
      <w:pPr>
        <w:spacing w:before="120"/>
        <w:jc w:val="both"/>
        <w:rPr>
          <w:sz w:val="24"/>
          <w:szCs w:val="24"/>
        </w:rPr>
      </w:pPr>
      <w:r w:rsidRPr="00346207">
        <w:rPr>
          <w:sz w:val="24"/>
          <w:szCs w:val="24"/>
        </w:rPr>
        <w:t xml:space="preserve">7.2 - Os valores das multas aplicadas previstas nos subitens acima poderão ser descontados dos pagamentos devidos pela Administração. </w:t>
      </w:r>
    </w:p>
    <w:p w:rsidR="00111F07" w:rsidRPr="00346207" w:rsidRDefault="00111F07" w:rsidP="00111F07">
      <w:pPr>
        <w:spacing w:before="120"/>
        <w:jc w:val="both"/>
        <w:rPr>
          <w:sz w:val="24"/>
          <w:szCs w:val="24"/>
        </w:rPr>
      </w:pPr>
      <w:r w:rsidRPr="00346207">
        <w:rPr>
          <w:sz w:val="24"/>
          <w:szCs w:val="24"/>
        </w:rPr>
        <w:t>7.3 - Da aplicação das penas definidas nas alíneas "a", "d" e "e", do item 7.1, caberá recurso no prazo de 05 (cinco) dias úteis, contados da intimação, o qual deverá ser apresentado no mesmo local.</w:t>
      </w:r>
    </w:p>
    <w:p w:rsidR="00111F07" w:rsidRPr="00346207" w:rsidRDefault="00111F07" w:rsidP="00111F07">
      <w:pPr>
        <w:pStyle w:val="Corpodetexto"/>
        <w:spacing w:before="120"/>
        <w:rPr>
          <w:rFonts w:ascii="Times New Roman" w:hAnsi="Times New Roman"/>
          <w:sz w:val="24"/>
          <w:szCs w:val="24"/>
        </w:rPr>
      </w:pPr>
      <w:r w:rsidRPr="00346207">
        <w:rPr>
          <w:rFonts w:ascii="Times New Roman" w:hAnsi="Times New Roman"/>
          <w:sz w:val="24"/>
          <w:szCs w:val="24"/>
        </w:rPr>
        <w:t>7.4 - O recurso ou o pedido de reconsideração relativa às penalidades acima dispostas será dirigido ao Secretário da unidade requisitante, o qual decidirá o recurso no prazo de 05 (cinco) dias úteis e o pedido de reconsideração, no prazo de 10 (dez) dias úteis.</w:t>
      </w:r>
    </w:p>
    <w:p w:rsidR="00111F07" w:rsidRPr="00346207" w:rsidRDefault="00111F07" w:rsidP="00111F07">
      <w:pPr>
        <w:pStyle w:val="Corpodetexto1"/>
        <w:jc w:val="center"/>
        <w:rPr>
          <w:b/>
          <w:bCs/>
          <w:sz w:val="24"/>
          <w:szCs w:val="24"/>
        </w:rPr>
      </w:pPr>
    </w:p>
    <w:p w:rsidR="00111F07" w:rsidRPr="00346207" w:rsidRDefault="00111F07" w:rsidP="00111F07">
      <w:pPr>
        <w:pStyle w:val="Corpodetexto1"/>
        <w:jc w:val="center"/>
        <w:rPr>
          <w:b/>
          <w:bCs/>
          <w:sz w:val="24"/>
          <w:szCs w:val="24"/>
        </w:rPr>
      </w:pPr>
      <w:r w:rsidRPr="00346207">
        <w:rPr>
          <w:b/>
          <w:bCs/>
          <w:sz w:val="24"/>
          <w:szCs w:val="24"/>
        </w:rPr>
        <w:t>CLÁUSULA OITAVA</w:t>
      </w:r>
    </w:p>
    <w:p w:rsidR="00111F07" w:rsidRPr="00346207" w:rsidRDefault="00111F07" w:rsidP="00111F07">
      <w:pPr>
        <w:pStyle w:val="Corpodetexto1"/>
        <w:jc w:val="center"/>
        <w:rPr>
          <w:b/>
          <w:bCs/>
          <w:sz w:val="24"/>
          <w:szCs w:val="24"/>
        </w:rPr>
      </w:pPr>
      <w:r w:rsidRPr="00346207">
        <w:rPr>
          <w:b/>
          <w:bCs/>
          <w:sz w:val="24"/>
          <w:szCs w:val="24"/>
        </w:rPr>
        <w:t>DA DOTAÇÃO ORÇAMENTÁRIA</w:t>
      </w:r>
    </w:p>
    <w:p w:rsidR="00111F07" w:rsidRPr="00346207" w:rsidRDefault="00111F07" w:rsidP="00111F07">
      <w:pPr>
        <w:pStyle w:val="Corpodetexto1"/>
        <w:jc w:val="center"/>
        <w:rPr>
          <w:b/>
          <w:bCs/>
          <w:sz w:val="24"/>
          <w:szCs w:val="24"/>
        </w:rPr>
      </w:pPr>
    </w:p>
    <w:p w:rsidR="002E669E" w:rsidRDefault="00111F07" w:rsidP="00111F07">
      <w:pPr>
        <w:pStyle w:val="Corpodetexto1"/>
        <w:rPr>
          <w:bCs/>
          <w:sz w:val="24"/>
          <w:szCs w:val="24"/>
        </w:rPr>
      </w:pPr>
      <w:r w:rsidRPr="00346207">
        <w:rPr>
          <w:bCs/>
          <w:sz w:val="24"/>
          <w:szCs w:val="24"/>
        </w:rPr>
        <w:t xml:space="preserve">8.1 – As despesas para pagamento do preço referente a presente Ata correrão por conta da seguinte dotação: </w:t>
      </w:r>
    </w:p>
    <w:p w:rsidR="00111F07" w:rsidRDefault="002E669E" w:rsidP="00111F07">
      <w:pPr>
        <w:pStyle w:val="Corpodetexto1"/>
        <w:rPr>
          <w:bCs/>
          <w:sz w:val="24"/>
          <w:szCs w:val="24"/>
        </w:rPr>
      </w:pPr>
      <w:r>
        <w:rPr>
          <w:bCs/>
          <w:sz w:val="24"/>
          <w:szCs w:val="24"/>
        </w:rPr>
        <w:t>3.3.90.30.00.2.02.01.06.181.0002.2.0009 - Convênio com as Polícias Civil e Militar - Fonte de Recurso:</w:t>
      </w:r>
      <w:r w:rsidR="000E3169">
        <w:rPr>
          <w:bCs/>
          <w:sz w:val="24"/>
          <w:szCs w:val="24"/>
        </w:rPr>
        <w:t xml:space="preserve"> </w:t>
      </w:r>
      <w:r>
        <w:rPr>
          <w:bCs/>
          <w:sz w:val="24"/>
          <w:szCs w:val="24"/>
        </w:rPr>
        <w:t>00.01.00</w:t>
      </w:r>
    </w:p>
    <w:p w:rsidR="002E669E" w:rsidRDefault="002E669E" w:rsidP="00111F07">
      <w:pPr>
        <w:pStyle w:val="Corpodetexto1"/>
        <w:rPr>
          <w:bCs/>
          <w:sz w:val="24"/>
          <w:szCs w:val="24"/>
        </w:rPr>
      </w:pPr>
      <w:r>
        <w:rPr>
          <w:bCs/>
          <w:sz w:val="24"/>
          <w:szCs w:val="24"/>
        </w:rPr>
        <w:t>3.3.90.30.00.2.05.01.10.301.0005.2.0038 - Manutenção da Estratégia de Saúde da Família - ESF - Fonte de Recurso:</w:t>
      </w:r>
      <w:r w:rsidR="00A10E00">
        <w:rPr>
          <w:bCs/>
          <w:sz w:val="24"/>
          <w:szCs w:val="24"/>
        </w:rPr>
        <w:t xml:space="preserve"> </w:t>
      </w:r>
      <w:r>
        <w:rPr>
          <w:bCs/>
          <w:sz w:val="24"/>
          <w:szCs w:val="24"/>
        </w:rPr>
        <w:t>00.01.02</w:t>
      </w:r>
    </w:p>
    <w:p w:rsidR="00A10E00" w:rsidRDefault="00A10E00" w:rsidP="00111F07">
      <w:pPr>
        <w:pStyle w:val="Corpodetexto1"/>
        <w:rPr>
          <w:bCs/>
          <w:sz w:val="24"/>
          <w:szCs w:val="24"/>
        </w:rPr>
      </w:pPr>
      <w:r>
        <w:rPr>
          <w:bCs/>
          <w:sz w:val="24"/>
          <w:szCs w:val="24"/>
        </w:rPr>
        <w:t>3.3.90.30.00.2.02.01.04.122.0002.2.0005 - Manutenção Atividades da Administração e Finanças - Fonte de Recurso: 00.01.00</w:t>
      </w:r>
    </w:p>
    <w:p w:rsidR="00A10E00" w:rsidRDefault="00A10E00" w:rsidP="00111F07">
      <w:pPr>
        <w:pStyle w:val="Corpodetexto1"/>
        <w:rPr>
          <w:bCs/>
          <w:sz w:val="24"/>
          <w:szCs w:val="24"/>
        </w:rPr>
      </w:pPr>
      <w:r>
        <w:rPr>
          <w:bCs/>
          <w:sz w:val="24"/>
          <w:szCs w:val="24"/>
        </w:rPr>
        <w:t>3.3.90.30.00.2.07.01.08.122.0002.2.0057 - Manutenção da Gestão do SUAS - Fonte de Recurso: 00.01.29</w:t>
      </w:r>
    </w:p>
    <w:p w:rsidR="00A10E00" w:rsidRDefault="00A10E00" w:rsidP="00111F07">
      <w:pPr>
        <w:pStyle w:val="Corpodetexto1"/>
        <w:rPr>
          <w:bCs/>
          <w:sz w:val="24"/>
          <w:szCs w:val="24"/>
        </w:rPr>
      </w:pPr>
      <w:r>
        <w:rPr>
          <w:bCs/>
          <w:sz w:val="24"/>
          <w:szCs w:val="24"/>
        </w:rPr>
        <w:t>3.3.90.30.00.2.03.01.12.361.0003.2.0017 - Manutenção das Atividades do Ensino Fundamental - Fonte de Recurso - 00.01.01</w:t>
      </w:r>
    </w:p>
    <w:p w:rsidR="00A10E00" w:rsidRDefault="00A10E00" w:rsidP="00111F07">
      <w:pPr>
        <w:pStyle w:val="Corpodetexto1"/>
        <w:rPr>
          <w:bCs/>
          <w:sz w:val="24"/>
          <w:szCs w:val="24"/>
        </w:rPr>
      </w:pPr>
      <w:r>
        <w:rPr>
          <w:bCs/>
          <w:sz w:val="24"/>
          <w:szCs w:val="24"/>
        </w:rPr>
        <w:t>3.3.90.30.00.2.03.01.12.365.0003.2.0020</w:t>
      </w:r>
      <w:r w:rsidR="006E091C">
        <w:rPr>
          <w:bCs/>
          <w:sz w:val="24"/>
          <w:szCs w:val="24"/>
        </w:rPr>
        <w:t xml:space="preserve"> </w:t>
      </w:r>
      <w:r>
        <w:rPr>
          <w:bCs/>
          <w:sz w:val="24"/>
          <w:szCs w:val="24"/>
        </w:rPr>
        <w:t>-</w:t>
      </w:r>
      <w:r w:rsidR="006E091C">
        <w:rPr>
          <w:bCs/>
          <w:sz w:val="24"/>
          <w:szCs w:val="24"/>
        </w:rPr>
        <w:t xml:space="preserve"> </w:t>
      </w:r>
      <w:r>
        <w:rPr>
          <w:bCs/>
          <w:sz w:val="24"/>
          <w:szCs w:val="24"/>
        </w:rPr>
        <w:t>Manutenção das Atividades da Creche Municipal - Fonte de Recurso - 00.01.01</w:t>
      </w:r>
    </w:p>
    <w:p w:rsidR="00A10E00" w:rsidRDefault="00B3501F" w:rsidP="00111F07">
      <w:pPr>
        <w:pStyle w:val="Corpodetexto1"/>
        <w:rPr>
          <w:bCs/>
          <w:sz w:val="24"/>
          <w:szCs w:val="24"/>
        </w:rPr>
      </w:pPr>
      <w:r>
        <w:rPr>
          <w:bCs/>
          <w:sz w:val="24"/>
          <w:szCs w:val="24"/>
        </w:rPr>
        <w:t xml:space="preserve">3.3.90.30.00.2.05.01.10.301.0005.2.0034 </w:t>
      </w:r>
      <w:r w:rsidR="006E3BAF">
        <w:rPr>
          <w:bCs/>
          <w:sz w:val="24"/>
          <w:szCs w:val="24"/>
        </w:rPr>
        <w:t>-</w:t>
      </w:r>
      <w:r w:rsidR="006E091C">
        <w:rPr>
          <w:bCs/>
          <w:sz w:val="24"/>
          <w:szCs w:val="24"/>
        </w:rPr>
        <w:t xml:space="preserve"> </w:t>
      </w:r>
      <w:r>
        <w:rPr>
          <w:bCs/>
          <w:sz w:val="24"/>
          <w:szCs w:val="24"/>
        </w:rPr>
        <w:t xml:space="preserve">Assistência Médica e Odontológica </w:t>
      </w:r>
      <w:r w:rsidR="006E3BAF">
        <w:rPr>
          <w:bCs/>
          <w:sz w:val="24"/>
          <w:szCs w:val="24"/>
        </w:rPr>
        <w:t xml:space="preserve">- </w:t>
      </w:r>
      <w:r>
        <w:rPr>
          <w:bCs/>
          <w:sz w:val="24"/>
          <w:szCs w:val="24"/>
        </w:rPr>
        <w:t>Fonte de Recurso – 00.01.02</w:t>
      </w:r>
      <w:r w:rsidR="006E091C">
        <w:rPr>
          <w:bCs/>
          <w:sz w:val="24"/>
          <w:szCs w:val="24"/>
        </w:rPr>
        <w:t xml:space="preserve">  </w:t>
      </w:r>
    </w:p>
    <w:p w:rsidR="000E3169" w:rsidRDefault="000E3169" w:rsidP="00111F07">
      <w:pPr>
        <w:pStyle w:val="Corpodetexto1"/>
        <w:spacing w:before="240"/>
        <w:jc w:val="center"/>
        <w:rPr>
          <w:b/>
          <w:bCs/>
          <w:sz w:val="24"/>
          <w:szCs w:val="24"/>
        </w:rPr>
      </w:pPr>
    </w:p>
    <w:p w:rsidR="00111F07" w:rsidRPr="00346207" w:rsidRDefault="00111F07" w:rsidP="00111F07">
      <w:pPr>
        <w:pStyle w:val="Corpodetexto1"/>
        <w:spacing w:before="240"/>
        <w:jc w:val="center"/>
        <w:rPr>
          <w:b/>
          <w:bCs/>
          <w:sz w:val="24"/>
          <w:szCs w:val="24"/>
        </w:rPr>
      </w:pPr>
      <w:r w:rsidRPr="00346207">
        <w:rPr>
          <w:b/>
          <w:bCs/>
          <w:sz w:val="24"/>
          <w:szCs w:val="24"/>
        </w:rPr>
        <w:lastRenderedPageBreak/>
        <w:t>CLAUSULA NONA</w:t>
      </w:r>
    </w:p>
    <w:p w:rsidR="00111F07" w:rsidRPr="00346207" w:rsidRDefault="00111F07" w:rsidP="00111F07">
      <w:pPr>
        <w:pStyle w:val="Corpodetexto1"/>
        <w:jc w:val="center"/>
        <w:rPr>
          <w:b/>
          <w:bCs/>
          <w:sz w:val="24"/>
          <w:szCs w:val="24"/>
        </w:rPr>
      </w:pPr>
      <w:r w:rsidRPr="00346207">
        <w:rPr>
          <w:b/>
          <w:bCs/>
          <w:sz w:val="24"/>
          <w:szCs w:val="24"/>
        </w:rPr>
        <w:t>DO REAJUSTAMENTO DE PREÇOS</w:t>
      </w:r>
    </w:p>
    <w:p w:rsidR="00111F07" w:rsidRDefault="00111F07" w:rsidP="00111F07">
      <w:pPr>
        <w:pStyle w:val="Corpodetexto1"/>
        <w:tabs>
          <w:tab w:val="left" w:pos="1701"/>
        </w:tabs>
        <w:spacing w:before="120"/>
        <w:rPr>
          <w:sz w:val="24"/>
          <w:szCs w:val="24"/>
        </w:rPr>
      </w:pPr>
      <w:r w:rsidRPr="00346207">
        <w:rPr>
          <w:sz w:val="24"/>
          <w:szCs w:val="24"/>
        </w:rPr>
        <w:t xml:space="preserve">9.1 - Considerado o prazo de validade estabelecido no item 2.1 da cláusula segunda da presente Ata e, em atendimento ao § 1º do artigo 28 da Lei Federal nº 9.069 de 29.6.1995, ao artigo 3º §1º, da Medida Provisória 1488-16, de 2.10.1996 e demais legislações pertinentes, é vedado qualquer reajustamento de preços, até que seja completado o período de vencimento contados a partir da data de recebimento das propostas indicadas no preâmbulo do Edital do Pregão Presencial nº </w:t>
      </w:r>
      <w:r w:rsidR="00670D2D">
        <w:rPr>
          <w:sz w:val="24"/>
          <w:szCs w:val="24"/>
        </w:rPr>
        <w:t>013/</w:t>
      </w:r>
      <w:r>
        <w:rPr>
          <w:sz w:val="24"/>
          <w:szCs w:val="24"/>
        </w:rPr>
        <w:t xml:space="preserve">2018, </w:t>
      </w:r>
      <w:r w:rsidRPr="00346207">
        <w:rPr>
          <w:sz w:val="24"/>
          <w:szCs w:val="24"/>
        </w:rPr>
        <w:t xml:space="preserve">CPL, o qual integra o presente Ata de Registro de Preços, observadas as disposições constantes do Decreto Municipal. </w:t>
      </w:r>
    </w:p>
    <w:p w:rsidR="00111F07" w:rsidRPr="00346207" w:rsidRDefault="00111F07" w:rsidP="00111F07">
      <w:pPr>
        <w:pStyle w:val="Corpodetexto1"/>
        <w:tabs>
          <w:tab w:val="left" w:pos="1701"/>
        </w:tabs>
        <w:spacing w:before="120"/>
        <w:rPr>
          <w:sz w:val="24"/>
          <w:szCs w:val="24"/>
        </w:rPr>
      </w:pPr>
      <w:r w:rsidRPr="00346207">
        <w:rPr>
          <w:sz w:val="24"/>
          <w:szCs w:val="24"/>
        </w:rPr>
        <w:t>9.2 -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111F07" w:rsidRPr="00346207" w:rsidRDefault="00111F07" w:rsidP="00111F07">
      <w:pPr>
        <w:pStyle w:val="Corpodetexto1"/>
        <w:spacing w:before="240"/>
        <w:jc w:val="center"/>
        <w:rPr>
          <w:b/>
          <w:bCs/>
          <w:sz w:val="24"/>
          <w:szCs w:val="24"/>
        </w:rPr>
      </w:pPr>
      <w:r w:rsidRPr="00346207">
        <w:rPr>
          <w:b/>
          <w:bCs/>
          <w:sz w:val="24"/>
          <w:szCs w:val="24"/>
        </w:rPr>
        <w:t>CLÁUSULA DÉCIMA</w:t>
      </w:r>
    </w:p>
    <w:p w:rsidR="00111F07" w:rsidRPr="00346207" w:rsidRDefault="00111F07" w:rsidP="00111F07">
      <w:pPr>
        <w:pStyle w:val="Corpodetexto1"/>
        <w:jc w:val="center"/>
        <w:rPr>
          <w:b/>
          <w:bCs/>
          <w:sz w:val="24"/>
          <w:szCs w:val="24"/>
        </w:rPr>
      </w:pPr>
      <w:r w:rsidRPr="00346207">
        <w:rPr>
          <w:b/>
          <w:bCs/>
          <w:sz w:val="24"/>
          <w:szCs w:val="24"/>
        </w:rPr>
        <w:t>DO CANCELAMENTO DA ATA DE REGISTRO DE PREÇOS</w:t>
      </w:r>
    </w:p>
    <w:p w:rsidR="00111F07" w:rsidRPr="00346207" w:rsidRDefault="00111F07" w:rsidP="00111F07">
      <w:pPr>
        <w:pStyle w:val="Corpodetexto1"/>
        <w:tabs>
          <w:tab w:val="left" w:pos="1701"/>
        </w:tabs>
        <w:spacing w:before="120"/>
        <w:rPr>
          <w:sz w:val="24"/>
          <w:szCs w:val="24"/>
        </w:rPr>
      </w:pPr>
      <w:r w:rsidRPr="00346207">
        <w:rPr>
          <w:sz w:val="24"/>
          <w:szCs w:val="24"/>
        </w:rPr>
        <w:t>10.1 - A presente Ata de Registro de Preços poderá ser cancelada, de pleno direito pela administração, quando:</w:t>
      </w:r>
    </w:p>
    <w:p w:rsidR="00111F07" w:rsidRPr="00346207" w:rsidRDefault="00111F07" w:rsidP="00111F07">
      <w:pPr>
        <w:pStyle w:val="Corpodetexto1"/>
        <w:tabs>
          <w:tab w:val="left" w:pos="1701"/>
          <w:tab w:val="left" w:pos="2130"/>
        </w:tabs>
        <w:spacing w:before="120"/>
        <w:rPr>
          <w:sz w:val="24"/>
          <w:szCs w:val="24"/>
        </w:rPr>
      </w:pPr>
      <w:r w:rsidRPr="00346207">
        <w:rPr>
          <w:sz w:val="24"/>
          <w:szCs w:val="24"/>
        </w:rPr>
        <w:t>10.1.1 - a detentora não cumprir as obrigações constantes desta Ata;</w:t>
      </w:r>
    </w:p>
    <w:p w:rsidR="00111F07" w:rsidRPr="00346207" w:rsidRDefault="00111F07" w:rsidP="00111F07">
      <w:pPr>
        <w:pStyle w:val="Corpodetexto1"/>
        <w:tabs>
          <w:tab w:val="left" w:pos="1701"/>
          <w:tab w:val="left" w:pos="2130"/>
        </w:tabs>
        <w:spacing w:before="120"/>
        <w:rPr>
          <w:sz w:val="24"/>
          <w:szCs w:val="24"/>
        </w:rPr>
      </w:pPr>
      <w:r w:rsidRPr="00346207">
        <w:rPr>
          <w:sz w:val="24"/>
          <w:szCs w:val="24"/>
        </w:rPr>
        <w:t>10.1.2 - a detentora não retirar qualquer nota de empenho, no prazo estabelecido e a Administração não aceitar sua justificativa;</w:t>
      </w:r>
    </w:p>
    <w:p w:rsidR="00111F07" w:rsidRPr="00346207" w:rsidRDefault="00111F07" w:rsidP="00111F07">
      <w:pPr>
        <w:pStyle w:val="Corpodetexto1"/>
        <w:tabs>
          <w:tab w:val="left" w:pos="1701"/>
          <w:tab w:val="left" w:pos="2130"/>
        </w:tabs>
        <w:spacing w:before="120"/>
        <w:rPr>
          <w:sz w:val="24"/>
          <w:szCs w:val="24"/>
        </w:rPr>
      </w:pPr>
      <w:r w:rsidRPr="00346207">
        <w:rPr>
          <w:sz w:val="24"/>
          <w:szCs w:val="24"/>
        </w:rPr>
        <w:t>10.1.3 - a detentora der causa a rescisão administrativa de contrato decorrente de registro de preços, a critério da Administração, observada a legislação em vigor;</w:t>
      </w:r>
    </w:p>
    <w:p w:rsidR="00111F07" w:rsidRPr="00346207" w:rsidRDefault="00111F07" w:rsidP="00111F07">
      <w:pPr>
        <w:pStyle w:val="Corpodetexto1"/>
        <w:tabs>
          <w:tab w:val="left" w:pos="1701"/>
          <w:tab w:val="left" w:pos="2130"/>
        </w:tabs>
        <w:spacing w:before="120"/>
        <w:rPr>
          <w:sz w:val="24"/>
          <w:szCs w:val="24"/>
        </w:rPr>
      </w:pPr>
      <w:r w:rsidRPr="00346207">
        <w:rPr>
          <w:sz w:val="24"/>
          <w:szCs w:val="24"/>
        </w:rPr>
        <w:t>10.1.4 - em qualquer das hipóteses de inexecução total ou parcial de contrato decorrente de registro de preços, se assim for decidido pela Administração, com observância das disposições legais;</w:t>
      </w:r>
    </w:p>
    <w:p w:rsidR="00111F07" w:rsidRPr="00346207" w:rsidRDefault="00111F07" w:rsidP="00111F07">
      <w:pPr>
        <w:pStyle w:val="Corpodetexto1"/>
        <w:tabs>
          <w:tab w:val="left" w:pos="1701"/>
          <w:tab w:val="left" w:pos="2130"/>
        </w:tabs>
        <w:spacing w:before="120"/>
        <w:rPr>
          <w:sz w:val="24"/>
          <w:szCs w:val="24"/>
        </w:rPr>
      </w:pPr>
      <w:r w:rsidRPr="00346207">
        <w:rPr>
          <w:sz w:val="24"/>
          <w:szCs w:val="24"/>
        </w:rPr>
        <w:t xml:space="preserve">10.1.5 - os preços registrados se apresentarem superiores aos praticados no mercado, e a detentora não acatar a revisão dos mesmos; </w:t>
      </w:r>
    </w:p>
    <w:p w:rsidR="00111F07" w:rsidRPr="00346207" w:rsidRDefault="00111F07" w:rsidP="00111F07">
      <w:pPr>
        <w:pStyle w:val="Corpodetexto1"/>
        <w:tabs>
          <w:tab w:val="left" w:pos="1701"/>
          <w:tab w:val="left" w:pos="2130"/>
        </w:tabs>
        <w:spacing w:before="120"/>
        <w:rPr>
          <w:sz w:val="24"/>
          <w:szCs w:val="24"/>
        </w:rPr>
      </w:pPr>
      <w:r w:rsidRPr="00346207">
        <w:rPr>
          <w:sz w:val="24"/>
          <w:szCs w:val="24"/>
        </w:rPr>
        <w:t>10.1.6 - por razões de interesse público devidamente demonstrado e justificadas pela Administração.</w:t>
      </w:r>
    </w:p>
    <w:p w:rsidR="00111F07" w:rsidRPr="00346207" w:rsidRDefault="00111F07" w:rsidP="00111F07">
      <w:pPr>
        <w:pStyle w:val="Corpodetexto1"/>
        <w:tabs>
          <w:tab w:val="left" w:pos="1701"/>
          <w:tab w:val="left" w:pos="2130"/>
        </w:tabs>
        <w:spacing w:before="120"/>
        <w:rPr>
          <w:sz w:val="24"/>
          <w:szCs w:val="24"/>
        </w:rPr>
      </w:pPr>
      <w:r w:rsidRPr="00346207">
        <w:rPr>
          <w:sz w:val="24"/>
          <w:szCs w:val="24"/>
        </w:rPr>
        <w:t>10.2 - A comunicação do cancelamento do preço registrado, nos casos previstos neste item, será feita por correspondência com aviso de recebimento, juntando-se o comprovante ao processo de administração da presente Ata de Registro de Preços. No caso de ser ignorado, incerto ou inacessível o endereço da detentora, a comunicação será feita por publicação no Diário Oficial do Município, por 02 (duas) vezes consecutivas, considerando-se cancelado o preço e registrado a partir da última publicação.</w:t>
      </w:r>
    </w:p>
    <w:p w:rsidR="00111F07" w:rsidRPr="00346207" w:rsidRDefault="00111F07" w:rsidP="00111F07">
      <w:pPr>
        <w:pStyle w:val="Corpodetexto1"/>
        <w:tabs>
          <w:tab w:val="left" w:pos="1701"/>
        </w:tabs>
        <w:spacing w:before="120"/>
        <w:rPr>
          <w:sz w:val="24"/>
          <w:szCs w:val="24"/>
        </w:rPr>
      </w:pPr>
      <w:r w:rsidRPr="00346207">
        <w:rPr>
          <w:sz w:val="24"/>
          <w:szCs w:val="24"/>
        </w:rPr>
        <w:t>10.3 - Pela detentora, quando, mediante solicitação por escrito, comprovar estar impossibilitada de cumprir as exigências desta Ata de Registro de Preços ou, a juízo da Administração, quando comprovada a ocorrência de qualquer das hipóteses previstas nos incisos XIII a XVI do artigo 78 da Lei Federal nº 8.666/93.</w:t>
      </w:r>
    </w:p>
    <w:p w:rsidR="00111F07" w:rsidRPr="00346207" w:rsidRDefault="00111F07" w:rsidP="00111F07">
      <w:pPr>
        <w:pStyle w:val="Corpodetexto1"/>
        <w:tabs>
          <w:tab w:val="left" w:pos="1701"/>
        </w:tabs>
        <w:spacing w:before="120"/>
        <w:rPr>
          <w:sz w:val="24"/>
          <w:szCs w:val="24"/>
        </w:rPr>
      </w:pPr>
      <w:r w:rsidRPr="00346207">
        <w:rPr>
          <w:sz w:val="24"/>
          <w:szCs w:val="24"/>
        </w:rPr>
        <w:t>10.3.1 - A solicitação da detentora para cancelamento dos preços registrados deverá ser formulada com antecedência de 10(dez) dias, facultada á Administração a aplicação das penalidades previstas na cláusula sétima, caso não aceitas as razões do pedido.</w:t>
      </w:r>
    </w:p>
    <w:p w:rsidR="00111F07" w:rsidRPr="00346207" w:rsidRDefault="00111F07" w:rsidP="00111F07">
      <w:pPr>
        <w:pStyle w:val="Corpodetexto1"/>
        <w:spacing w:before="240"/>
        <w:jc w:val="center"/>
        <w:rPr>
          <w:b/>
          <w:bCs/>
          <w:sz w:val="24"/>
          <w:szCs w:val="24"/>
        </w:rPr>
      </w:pPr>
      <w:r w:rsidRPr="00346207">
        <w:rPr>
          <w:b/>
          <w:bCs/>
          <w:sz w:val="24"/>
          <w:szCs w:val="24"/>
        </w:rPr>
        <w:t>CLÁUSULA DÉCIMA PRIMEIRA</w:t>
      </w:r>
    </w:p>
    <w:p w:rsidR="00111F07" w:rsidRPr="00346207" w:rsidRDefault="00111F07" w:rsidP="00111F07">
      <w:pPr>
        <w:pStyle w:val="Corpodetexto1"/>
        <w:jc w:val="center"/>
        <w:rPr>
          <w:b/>
          <w:bCs/>
          <w:sz w:val="24"/>
          <w:szCs w:val="24"/>
        </w:rPr>
      </w:pPr>
      <w:r w:rsidRPr="00346207">
        <w:rPr>
          <w:b/>
          <w:bCs/>
          <w:sz w:val="24"/>
          <w:szCs w:val="24"/>
        </w:rPr>
        <w:t>DA AUTORIZAÇÃO PARA AQUISIÇÃO</w:t>
      </w:r>
    </w:p>
    <w:p w:rsidR="00111F07" w:rsidRPr="00346207" w:rsidRDefault="00111F07" w:rsidP="00111F07">
      <w:pPr>
        <w:tabs>
          <w:tab w:val="left" w:pos="2410"/>
        </w:tabs>
        <w:spacing w:before="120"/>
        <w:jc w:val="both"/>
        <w:rPr>
          <w:sz w:val="24"/>
          <w:szCs w:val="24"/>
        </w:rPr>
      </w:pPr>
      <w:r w:rsidRPr="00346207">
        <w:rPr>
          <w:sz w:val="24"/>
          <w:szCs w:val="24"/>
        </w:rPr>
        <w:t xml:space="preserve">11.1 – O fornecimento do objeto da presente Ata de Registro de Preços serão solicitados, em cada caso, pelo ordenador de despesa correspondente. </w:t>
      </w:r>
    </w:p>
    <w:p w:rsidR="00111F07" w:rsidRPr="00346207" w:rsidRDefault="00111F07" w:rsidP="00111F07">
      <w:pPr>
        <w:tabs>
          <w:tab w:val="left" w:pos="3240"/>
        </w:tabs>
        <w:spacing w:before="120"/>
        <w:jc w:val="both"/>
        <w:rPr>
          <w:sz w:val="24"/>
          <w:szCs w:val="24"/>
        </w:rPr>
      </w:pPr>
      <w:r w:rsidRPr="00346207">
        <w:rPr>
          <w:sz w:val="24"/>
          <w:szCs w:val="24"/>
        </w:rPr>
        <w:lastRenderedPageBreak/>
        <w:t>11.1.1 - A emissão das notas de empenho, sua retificação ou cancelamento, total ou parcial serão, igualmente, autorizados pela mesma autoridade, ou a quem esta delegar a competência para tanto.</w:t>
      </w:r>
    </w:p>
    <w:p w:rsidR="00480F82" w:rsidRDefault="00480F82" w:rsidP="00111F07">
      <w:pPr>
        <w:pStyle w:val="Textodebalo"/>
        <w:jc w:val="center"/>
        <w:rPr>
          <w:rFonts w:ascii="Times New Roman" w:hAnsi="Times New Roman"/>
          <w:b/>
          <w:bCs/>
          <w:sz w:val="24"/>
          <w:szCs w:val="24"/>
        </w:rPr>
      </w:pPr>
    </w:p>
    <w:p w:rsidR="00111F07" w:rsidRPr="00346207" w:rsidRDefault="00111F07" w:rsidP="00111F07">
      <w:pPr>
        <w:pStyle w:val="Textodebalo"/>
        <w:jc w:val="center"/>
        <w:rPr>
          <w:rFonts w:ascii="Times New Roman" w:hAnsi="Times New Roman"/>
          <w:b/>
          <w:bCs/>
          <w:sz w:val="24"/>
          <w:szCs w:val="24"/>
        </w:rPr>
      </w:pPr>
      <w:r w:rsidRPr="00346207">
        <w:rPr>
          <w:rFonts w:ascii="Times New Roman" w:hAnsi="Times New Roman"/>
          <w:b/>
          <w:bCs/>
          <w:sz w:val="24"/>
          <w:szCs w:val="24"/>
        </w:rPr>
        <w:t>CLÁUSULA DÉCIMA SEGUNDA</w:t>
      </w:r>
    </w:p>
    <w:p w:rsidR="00111F07" w:rsidRPr="00346207" w:rsidRDefault="00111F07" w:rsidP="00111F07">
      <w:pPr>
        <w:pStyle w:val="Textodebalo"/>
        <w:jc w:val="center"/>
        <w:rPr>
          <w:rFonts w:ascii="Times New Roman" w:hAnsi="Times New Roman"/>
          <w:b/>
          <w:bCs/>
          <w:sz w:val="24"/>
          <w:szCs w:val="24"/>
        </w:rPr>
      </w:pPr>
      <w:r w:rsidRPr="00346207">
        <w:rPr>
          <w:rFonts w:ascii="Times New Roman" w:hAnsi="Times New Roman"/>
          <w:b/>
          <w:bCs/>
          <w:sz w:val="24"/>
          <w:szCs w:val="24"/>
        </w:rPr>
        <w:t>DAS COMUNICAÇÕES</w:t>
      </w:r>
    </w:p>
    <w:p w:rsidR="00111F07" w:rsidRPr="00346207" w:rsidRDefault="00111F07" w:rsidP="00111F07">
      <w:pPr>
        <w:pStyle w:val="Textodebalo"/>
        <w:spacing w:before="240"/>
        <w:jc w:val="both"/>
        <w:rPr>
          <w:rFonts w:ascii="Times New Roman" w:hAnsi="Times New Roman"/>
          <w:sz w:val="24"/>
          <w:szCs w:val="24"/>
        </w:rPr>
      </w:pPr>
      <w:r w:rsidRPr="00346207">
        <w:rPr>
          <w:rFonts w:ascii="Times New Roman" w:hAnsi="Times New Roman"/>
          <w:sz w:val="24"/>
          <w:szCs w:val="24"/>
        </w:rPr>
        <w:t>12.1 - As comunicações entre as partes, relacionadas com o acompanhamento e controle da presente Ata, serão feitas sempre por escrito.</w:t>
      </w:r>
    </w:p>
    <w:p w:rsidR="00111F07" w:rsidRPr="00346207" w:rsidRDefault="00111F07" w:rsidP="00111F07">
      <w:pPr>
        <w:pStyle w:val="Corpodetexto1"/>
        <w:spacing w:before="240"/>
        <w:jc w:val="center"/>
        <w:rPr>
          <w:b/>
          <w:bCs/>
          <w:sz w:val="24"/>
          <w:szCs w:val="24"/>
        </w:rPr>
      </w:pPr>
      <w:r w:rsidRPr="00346207">
        <w:rPr>
          <w:b/>
          <w:bCs/>
          <w:sz w:val="24"/>
          <w:szCs w:val="24"/>
        </w:rPr>
        <w:t>CLÁUSULA DÉCIMA TERCEIRA</w:t>
      </w:r>
    </w:p>
    <w:p w:rsidR="00111F07" w:rsidRPr="00346207" w:rsidRDefault="00111F07" w:rsidP="00111F07">
      <w:pPr>
        <w:pStyle w:val="Corpodetexto1"/>
        <w:jc w:val="center"/>
        <w:rPr>
          <w:b/>
          <w:bCs/>
          <w:sz w:val="24"/>
          <w:szCs w:val="24"/>
        </w:rPr>
      </w:pPr>
      <w:r w:rsidRPr="00346207">
        <w:rPr>
          <w:b/>
          <w:bCs/>
          <w:sz w:val="24"/>
          <w:szCs w:val="24"/>
        </w:rPr>
        <w:t>DAS DISPOSIÇÕES FINAIS</w:t>
      </w:r>
    </w:p>
    <w:p w:rsidR="00111F07" w:rsidRPr="00346207" w:rsidRDefault="00111F07" w:rsidP="00111F07">
      <w:pPr>
        <w:pStyle w:val="Corpodetexto1"/>
        <w:rPr>
          <w:sz w:val="24"/>
          <w:szCs w:val="24"/>
        </w:rPr>
      </w:pPr>
    </w:p>
    <w:p w:rsidR="00111F07" w:rsidRPr="00346207" w:rsidRDefault="00111F07" w:rsidP="00111F07">
      <w:pPr>
        <w:pStyle w:val="Corpodetexto1"/>
        <w:tabs>
          <w:tab w:val="left" w:pos="1701"/>
        </w:tabs>
        <w:rPr>
          <w:sz w:val="24"/>
          <w:szCs w:val="24"/>
        </w:rPr>
      </w:pPr>
      <w:r w:rsidRPr="00346207">
        <w:rPr>
          <w:sz w:val="24"/>
          <w:szCs w:val="24"/>
        </w:rPr>
        <w:t>13.1 - Integram esta Ata, o edital do Pregão Presencial nº</w:t>
      </w:r>
      <w:r w:rsidR="0047251E">
        <w:rPr>
          <w:sz w:val="24"/>
          <w:szCs w:val="24"/>
        </w:rPr>
        <w:t xml:space="preserve"> 013</w:t>
      </w:r>
      <w:r>
        <w:rPr>
          <w:sz w:val="24"/>
          <w:szCs w:val="24"/>
        </w:rPr>
        <w:t>/2018</w:t>
      </w:r>
      <w:r w:rsidRPr="00346207">
        <w:rPr>
          <w:sz w:val="24"/>
          <w:szCs w:val="24"/>
        </w:rPr>
        <w:t xml:space="preserve">, Processo </w:t>
      </w:r>
      <w:r>
        <w:rPr>
          <w:sz w:val="24"/>
          <w:szCs w:val="24"/>
        </w:rPr>
        <w:t xml:space="preserve">Licitatório </w:t>
      </w:r>
      <w:r w:rsidRPr="00346207">
        <w:rPr>
          <w:sz w:val="24"/>
          <w:szCs w:val="24"/>
        </w:rPr>
        <w:t xml:space="preserve">nº </w:t>
      </w:r>
      <w:r w:rsidR="0047251E">
        <w:rPr>
          <w:sz w:val="24"/>
          <w:szCs w:val="24"/>
        </w:rPr>
        <w:t>026/</w:t>
      </w:r>
      <w:r>
        <w:rPr>
          <w:sz w:val="24"/>
          <w:szCs w:val="24"/>
        </w:rPr>
        <w:t>2018</w:t>
      </w:r>
      <w:r w:rsidRPr="00346207">
        <w:rPr>
          <w:sz w:val="24"/>
          <w:szCs w:val="24"/>
        </w:rPr>
        <w:t xml:space="preserve">, e a proposta da empresa </w:t>
      </w:r>
      <w:r w:rsidR="0047251E">
        <w:rPr>
          <w:sz w:val="24"/>
          <w:szCs w:val="24"/>
        </w:rPr>
        <w:t xml:space="preserve">João Mary Leitão </w:t>
      </w:r>
      <w:r w:rsidR="006B6CD7">
        <w:rPr>
          <w:sz w:val="24"/>
          <w:szCs w:val="24"/>
        </w:rPr>
        <w:t>-</w:t>
      </w:r>
      <w:r w:rsidR="0047251E">
        <w:rPr>
          <w:sz w:val="24"/>
          <w:szCs w:val="24"/>
        </w:rPr>
        <w:t xml:space="preserve"> ME, </w:t>
      </w:r>
      <w:r w:rsidRPr="00346207">
        <w:rPr>
          <w:sz w:val="24"/>
          <w:szCs w:val="24"/>
        </w:rPr>
        <w:t>classificada em 1º lugar no certame supranumerado.</w:t>
      </w:r>
    </w:p>
    <w:p w:rsidR="00111F07" w:rsidRPr="00346207" w:rsidRDefault="00111F07" w:rsidP="00111F07">
      <w:pPr>
        <w:pStyle w:val="Corpodetexto1"/>
        <w:tabs>
          <w:tab w:val="left" w:pos="1701"/>
        </w:tabs>
        <w:ind w:firstLine="1418"/>
        <w:rPr>
          <w:sz w:val="24"/>
          <w:szCs w:val="24"/>
        </w:rPr>
      </w:pPr>
    </w:p>
    <w:p w:rsidR="00111F07" w:rsidRPr="00346207" w:rsidRDefault="00111F07" w:rsidP="00111F07">
      <w:pPr>
        <w:pStyle w:val="Corpodetexto1"/>
        <w:tabs>
          <w:tab w:val="left" w:pos="1701"/>
        </w:tabs>
        <w:rPr>
          <w:sz w:val="24"/>
          <w:szCs w:val="24"/>
        </w:rPr>
      </w:pPr>
      <w:r w:rsidRPr="00346207">
        <w:rPr>
          <w:sz w:val="24"/>
          <w:szCs w:val="24"/>
        </w:rPr>
        <w:t xml:space="preserve">13.2 - Os casos omissos serão resolvidos de acordo com a Lei Federal nº 8.666/93, Decreto Federal nº 3.555/00 e pela Portaria Municipal n° </w:t>
      </w:r>
      <w:r>
        <w:rPr>
          <w:sz w:val="24"/>
          <w:szCs w:val="24"/>
        </w:rPr>
        <w:t>026/2018</w:t>
      </w:r>
      <w:r w:rsidRPr="00346207">
        <w:rPr>
          <w:sz w:val="24"/>
          <w:szCs w:val="24"/>
        </w:rPr>
        <w:t xml:space="preserve"> no que não colidir com a primeira e nas demais normas aplicáveis. Subsidiariamente, aplicar-se-ão os princípios gerais de direito.</w:t>
      </w:r>
    </w:p>
    <w:p w:rsidR="00111F07" w:rsidRPr="00346207" w:rsidRDefault="00111F07" w:rsidP="00111F07">
      <w:pPr>
        <w:pStyle w:val="Corpodetexto1"/>
        <w:tabs>
          <w:tab w:val="left" w:pos="1701"/>
        </w:tabs>
        <w:rPr>
          <w:sz w:val="24"/>
          <w:szCs w:val="24"/>
        </w:rPr>
      </w:pPr>
    </w:p>
    <w:p w:rsidR="00111F07" w:rsidRPr="00346207" w:rsidRDefault="00111F07" w:rsidP="00111F07">
      <w:pPr>
        <w:pStyle w:val="Textodebalo"/>
        <w:jc w:val="center"/>
        <w:rPr>
          <w:rFonts w:ascii="Times New Roman" w:hAnsi="Times New Roman"/>
          <w:b/>
          <w:bCs/>
          <w:sz w:val="24"/>
          <w:szCs w:val="24"/>
        </w:rPr>
      </w:pPr>
      <w:r w:rsidRPr="00346207">
        <w:rPr>
          <w:rFonts w:ascii="Times New Roman" w:hAnsi="Times New Roman"/>
          <w:b/>
          <w:bCs/>
          <w:sz w:val="24"/>
          <w:szCs w:val="24"/>
        </w:rPr>
        <w:t>CLÁUSULA DÉCIMA QUARTA</w:t>
      </w:r>
    </w:p>
    <w:p w:rsidR="00111F07" w:rsidRPr="00346207" w:rsidRDefault="00111F07" w:rsidP="00480F82">
      <w:pPr>
        <w:pStyle w:val="Textodebalo"/>
        <w:spacing w:after="240"/>
        <w:jc w:val="both"/>
        <w:rPr>
          <w:rFonts w:ascii="Times New Roman" w:hAnsi="Times New Roman"/>
          <w:b/>
          <w:bCs/>
          <w:sz w:val="24"/>
          <w:szCs w:val="24"/>
        </w:rPr>
      </w:pPr>
      <w:r w:rsidRPr="00346207">
        <w:rPr>
          <w:rFonts w:ascii="Times New Roman" w:hAnsi="Times New Roman"/>
          <w:b/>
          <w:bCs/>
          <w:sz w:val="24"/>
          <w:szCs w:val="24"/>
        </w:rPr>
        <w:t>DO FORO</w:t>
      </w:r>
    </w:p>
    <w:p w:rsidR="00111F07" w:rsidRDefault="00111F07" w:rsidP="00480F82">
      <w:pPr>
        <w:pStyle w:val="Textodebalo"/>
        <w:jc w:val="both"/>
        <w:rPr>
          <w:rFonts w:ascii="Times New Roman" w:hAnsi="Times New Roman"/>
          <w:sz w:val="24"/>
          <w:szCs w:val="24"/>
        </w:rPr>
      </w:pPr>
      <w:r w:rsidRPr="00346207">
        <w:rPr>
          <w:rFonts w:ascii="Times New Roman" w:hAnsi="Times New Roman"/>
          <w:sz w:val="24"/>
          <w:szCs w:val="24"/>
        </w:rPr>
        <w:t>14.1 - As partes elegem o foro da Comarca de Rio Preto, como único competente para dirimir quaisquer ações oriundas desta Ata.</w:t>
      </w:r>
    </w:p>
    <w:p w:rsidR="00480F82" w:rsidRPr="00346207" w:rsidRDefault="00480F82" w:rsidP="00480F82">
      <w:pPr>
        <w:pStyle w:val="Textodebalo"/>
        <w:jc w:val="both"/>
        <w:rPr>
          <w:rFonts w:ascii="Times New Roman" w:hAnsi="Times New Roman"/>
          <w:sz w:val="24"/>
          <w:szCs w:val="24"/>
        </w:rPr>
      </w:pPr>
    </w:p>
    <w:p w:rsidR="00111F07" w:rsidRPr="00346207" w:rsidRDefault="00111F07" w:rsidP="00010223">
      <w:pPr>
        <w:pStyle w:val="Textodebalo"/>
        <w:ind w:firstLine="708"/>
        <w:rPr>
          <w:rFonts w:ascii="Times New Roman" w:hAnsi="Times New Roman"/>
          <w:sz w:val="24"/>
          <w:szCs w:val="24"/>
        </w:rPr>
      </w:pPr>
      <w:r w:rsidRPr="00346207">
        <w:rPr>
          <w:rFonts w:ascii="Times New Roman" w:hAnsi="Times New Roman"/>
          <w:sz w:val="24"/>
          <w:szCs w:val="24"/>
        </w:rPr>
        <w:t>E, por haverem assim pactuado, assinam, este instrumento na presença das testemunhas abaixo.</w:t>
      </w:r>
    </w:p>
    <w:p w:rsidR="00111F07" w:rsidRDefault="00111F07" w:rsidP="00111F07">
      <w:pPr>
        <w:pStyle w:val="Textodebalo"/>
        <w:ind w:firstLine="1440"/>
        <w:rPr>
          <w:rFonts w:ascii="Times New Roman" w:hAnsi="Times New Roman"/>
          <w:sz w:val="24"/>
          <w:szCs w:val="24"/>
        </w:rPr>
      </w:pPr>
    </w:p>
    <w:p w:rsidR="00111F07" w:rsidRDefault="00480F82" w:rsidP="00010223">
      <w:pPr>
        <w:pStyle w:val="Corpodetexto1"/>
        <w:ind w:firstLine="708"/>
        <w:rPr>
          <w:sz w:val="24"/>
          <w:szCs w:val="24"/>
        </w:rPr>
      </w:pPr>
      <w:r>
        <w:rPr>
          <w:sz w:val="24"/>
          <w:szCs w:val="24"/>
        </w:rPr>
        <w:t xml:space="preserve">Santa Bárbara do Monte Verde, </w:t>
      </w:r>
      <w:r w:rsidR="005301A2">
        <w:rPr>
          <w:sz w:val="24"/>
          <w:szCs w:val="24"/>
        </w:rPr>
        <w:t>19</w:t>
      </w:r>
      <w:r w:rsidR="00C164B4">
        <w:rPr>
          <w:sz w:val="24"/>
          <w:szCs w:val="24"/>
        </w:rPr>
        <w:t xml:space="preserve"> de março de 2018.</w:t>
      </w:r>
    </w:p>
    <w:p w:rsidR="00010223" w:rsidRDefault="00010223" w:rsidP="00010223">
      <w:pPr>
        <w:pStyle w:val="Corpodetexto1"/>
        <w:ind w:firstLine="708"/>
        <w:rPr>
          <w:sz w:val="24"/>
          <w:szCs w:val="24"/>
        </w:rPr>
      </w:pPr>
    </w:p>
    <w:p w:rsidR="00C164B4" w:rsidRDefault="00C164B4" w:rsidP="00111F07">
      <w:pPr>
        <w:pStyle w:val="Corpodetexto1"/>
        <w:rPr>
          <w:sz w:val="24"/>
          <w:szCs w:val="24"/>
        </w:rPr>
      </w:pPr>
    </w:p>
    <w:p w:rsidR="00C164B4" w:rsidRPr="00346207" w:rsidRDefault="00C164B4" w:rsidP="00C164B4">
      <w:pPr>
        <w:pStyle w:val="Corpodetexto1"/>
        <w:jc w:val="center"/>
        <w:rPr>
          <w:sz w:val="24"/>
          <w:szCs w:val="24"/>
        </w:rPr>
      </w:pPr>
      <w:r>
        <w:rPr>
          <w:sz w:val="24"/>
          <w:szCs w:val="24"/>
        </w:rPr>
        <w:t xml:space="preserve">         Ismael Teixeira de Paiva</w:t>
      </w:r>
      <w:r>
        <w:rPr>
          <w:sz w:val="24"/>
          <w:szCs w:val="24"/>
        </w:rPr>
        <w:tab/>
      </w:r>
      <w:r>
        <w:rPr>
          <w:sz w:val="24"/>
          <w:szCs w:val="24"/>
        </w:rPr>
        <w:tab/>
      </w:r>
      <w:r>
        <w:rPr>
          <w:sz w:val="24"/>
          <w:szCs w:val="24"/>
        </w:rPr>
        <w:tab/>
        <w:t>Ana Paula de Almeida Carvalho</w:t>
      </w:r>
    </w:p>
    <w:tbl>
      <w:tblPr>
        <w:tblW w:w="0" w:type="auto"/>
        <w:tblLook w:val="04A0"/>
      </w:tblPr>
      <w:tblGrid>
        <w:gridCol w:w="4500"/>
        <w:gridCol w:w="4503"/>
      </w:tblGrid>
      <w:tr w:rsidR="00111F07" w:rsidRPr="00287D49" w:rsidTr="003A7E22">
        <w:trPr>
          <w:trHeight w:val="314"/>
        </w:trPr>
        <w:tc>
          <w:tcPr>
            <w:tcW w:w="4500" w:type="dxa"/>
          </w:tcPr>
          <w:p w:rsidR="00111F07" w:rsidRPr="00287D49" w:rsidRDefault="00111F07" w:rsidP="00C164B4">
            <w:pPr>
              <w:pStyle w:val="Corpodetexto1"/>
              <w:spacing w:before="120"/>
              <w:jc w:val="center"/>
              <w:rPr>
                <w:sz w:val="24"/>
                <w:szCs w:val="24"/>
              </w:rPr>
            </w:pPr>
            <w:r w:rsidRPr="00287D49">
              <w:rPr>
                <w:sz w:val="24"/>
                <w:szCs w:val="24"/>
              </w:rPr>
              <w:t>Prefeito</w:t>
            </w:r>
          </w:p>
        </w:tc>
        <w:tc>
          <w:tcPr>
            <w:tcW w:w="4503" w:type="dxa"/>
          </w:tcPr>
          <w:p w:rsidR="006B6CD7" w:rsidRPr="00287D49" w:rsidRDefault="00111F07" w:rsidP="003A7E22">
            <w:pPr>
              <w:pStyle w:val="Corpodetexto1"/>
              <w:spacing w:before="120"/>
              <w:jc w:val="center"/>
              <w:rPr>
                <w:sz w:val="24"/>
                <w:szCs w:val="24"/>
              </w:rPr>
            </w:pPr>
            <w:r w:rsidRPr="00287D49">
              <w:rPr>
                <w:sz w:val="24"/>
                <w:szCs w:val="24"/>
              </w:rPr>
              <w:t>Pregoeiro</w:t>
            </w:r>
          </w:p>
        </w:tc>
      </w:tr>
      <w:tr w:rsidR="00111F07" w:rsidRPr="00287D49" w:rsidTr="003A7E22">
        <w:tc>
          <w:tcPr>
            <w:tcW w:w="4500" w:type="dxa"/>
          </w:tcPr>
          <w:p w:rsidR="00111F07" w:rsidRPr="00287D49" w:rsidRDefault="00111F07" w:rsidP="003A7E22">
            <w:pPr>
              <w:pStyle w:val="Corpodetexto1"/>
              <w:spacing w:before="120" w:line="276" w:lineRule="auto"/>
              <w:jc w:val="center"/>
              <w:rPr>
                <w:sz w:val="24"/>
                <w:szCs w:val="24"/>
              </w:rPr>
            </w:pPr>
          </w:p>
        </w:tc>
        <w:tc>
          <w:tcPr>
            <w:tcW w:w="4503" w:type="dxa"/>
          </w:tcPr>
          <w:p w:rsidR="00111F07" w:rsidRPr="00287D49" w:rsidRDefault="00111F07" w:rsidP="00E22657">
            <w:pPr>
              <w:pStyle w:val="Corpodetexto1"/>
              <w:spacing w:before="120" w:line="276" w:lineRule="auto"/>
              <w:jc w:val="center"/>
              <w:rPr>
                <w:sz w:val="24"/>
                <w:szCs w:val="24"/>
              </w:rPr>
            </w:pPr>
          </w:p>
        </w:tc>
      </w:tr>
    </w:tbl>
    <w:p w:rsidR="00C164B4" w:rsidRDefault="003A7E22" w:rsidP="003A7E22">
      <w:pPr>
        <w:pStyle w:val="Corpodetexto1"/>
        <w:rPr>
          <w:sz w:val="24"/>
          <w:szCs w:val="24"/>
        </w:rPr>
      </w:pPr>
      <w:r>
        <w:rPr>
          <w:sz w:val="24"/>
          <w:szCs w:val="24"/>
        </w:rPr>
        <w:t xml:space="preserve">         Alexandre Nogueira de Almeida                      Maria das Dores de Almeida Fonseca</w:t>
      </w:r>
    </w:p>
    <w:tbl>
      <w:tblPr>
        <w:tblW w:w="0" w:type="auto"/>
        <w:tblLook w:val="04A0"/>
      </w:tblPr>
      <w:tblGrid>
        <w:gridCol w:w="4500"/>
        <w:gridCol w:w="4503"/>
      </w:tblGrid>
      <w:tr w:rsidR="00C164B4" w:rsidRPr="00287D49" w:rsidTr="00C164B4">
        <w:trPr>
          <w:trHeight w:val="314"/>
        </w:trPr>
        <w:tc>
          <w:tcPr>
            <w:tcW w:w="4500" w:type="dxa"/>
          </w:tcPr>
          <w:p w:rsidR="00C164B4" w:rsidRPr="00287D49" w:rsidRDefault="003A7E22" w:rsidP="003A7E22">
            <w:pPr>
              <w:pStyle w:val="Corpodetexto1"/>
              <w:spacing w:before="120"/>
              <w:jc w:val="center"/>
              <w:rPr>
                <w:sz w:val="24"/>
                <w:szCs w:val="24"/>
              </w:rPr>
            </w:pPr>
            <w:r w:rsidRPr="00287D49">
              <w:rPr>
                <w:sz w:val="24"/>
                <w:szCs w:val="24"/>
              </w:rPr>
              <w:t>Chefe da Divi</w:t>
            </w:r>
            <w:r>
              <w:rPr>
                <w:sz w:val="24"/>
                <w:szCs w:val="24"/>
              </w:rPr>
              <w:t>são de Saúde</w:t>
            </w:r>
          </w:p>
        </w:tc>
        <w:tc>
          <w:tcPr>
            <w:tcW w:w="4503" w:type="dxa"/>
          </w:tcPr>
          <w:p w:rsidR="00C164B4" w:rsidRPr="00287D49" w:rsidRDefault="00705323" w:rsidP="00692739">
            <w:pPr>
              <w:pStyle w:val="Corpodetexto1"/>
              <w:spacing w:before="120"/>
              <w:jc w:val="center"/>
              <w:rPr>
                <w:sz w:val="24"/>
                <w:szCs w:val="24"/>
              </w:rPr>
            </w:pPr>
            <w:r>
              <w:rPr>
                <w:sz w:val="24"/>
                <w:szCs w:val="24"/>
              </w:rPr>
              <w:t xml:space="preserve">  </w:t>
            </w:r>
            <w:r w:rsidR="003A7E22">
              <w:rPr>
                <w:sz w:val="24"/>
                <w:szCs w:val="24"/>
              </w:rPr>
              <w:t>Chefe da Divisão de Educação</w:t>
            </w:r>
          </w:p>
        </w:tc>
      </w:tr>
      <w:tr w:rsidR="00C164B4" w:rsidRPr="00287D49" w:rsidTr="00C164B4">
        <w:tc>
          <w:tcPr>
            <w:tcW w:w="4500" w:type="dxa"/>
          </w:tcPr>
          <w:p w:rsidR="00C164B4" w:rsidRPr="00287D49" w:rsidRDefault="00C164B4" w:rsidP="00692739">
            <w:pPr>
              <w:pStyle w:val="Corpodetexto1"/>
              <w:spacing w:before="120" w:line="276" w:lineRule="auto"/>
              <w:jc w:val="center"/>
              <w:rPr>
                <w:sz w:val="24"/>
                <w:szCs w:val="24"/>
              </w:rPr>
            </w:pPr>
          </w:p>
        </w:tc>
        <w:tc>
          <w:tcPr>
            <w:tcW w:w="4503" w:type="dxa"/>
          </w:tcPr>
          <w:p w:rsidR="00C164B4" w:rsidRPr="00287D49" w:rsidRDefault="00C164B4" w:rsidP="00692739">
            <w:pPr>
              <w:pStyle w:val="Corpodetexto1"/>
              <w:spacing w:before="120" w:line="276" w:lineRule="auto"/>
              <w:jc w:val="center"/>
              <w:rPr>
                <w:sz w:val="24"/>
                <w:szCs w:val="24"/>
              </w:rPr>
            </w:pPr>
          </w:p>
        </w:tc>
      </w:tr>
      <w:tr w:rsidR="00C164B4" w:rsidRPr="00287D49" w:rsidTr="00C164B4">
        <w:tc>
          <w:tcPr>
            <w:tcW w:w="4500" w:type="dxa"/>
          </w:tcPr>
          <w:p w:rsidR="00C164B4" w:rsidRPr="00287D49" w:rsidRDefault="00705323" w:rsidP="00C164B4">
            <w:pPr>
              <w:pStyle w:val="Corpodetexto1"/>
              <w:spacing w:before="120" w:line="276" w:lineRule="auto"/>
              <w:jc w:val="center"/>
              <w:rPr>
                <w:sz w:val="24"/>
                <w:szCs w:val="24"/>
              </w:rPr>
            </w:pPr>
            <w:r>
              <w:rPr>
                <w:sz w:val="24"/>
                <w:szCs w:val="24"/>
              </w:rPr>
              <w:t>Márcia Aparecida de Almeida</w:t>
            </w:r>
          </w:p>
        </w:tc>
        <w:tc>
          <w:tcPr>
            <w:tcW w:w="4503" w:type="dxa"/>
          </w:tcPr>
          <w:p w:rsidR="00C164B4" w:rsidRPr="00287D49" w:rsidRDefault="00010223" w:rsidP="00C164B4">
            <w:pPr>
              <w:pStyle w:val="Corpodetexto1"/>
              <w:spacing w:before="120" w:line="276" w:lineRule="auto"/>
              <w:jc w:val="center"/>
              <w:rPr>
                <w:sz w:val="24"/>
                <w:szCs w:val="24"/>
              </w:rPr>
            </w:pPr>
            <w:r>
              <w:rPr>
                <w:sz w:val="24"/>
                <w:szCs w:val="24"/>
              </w:rPr>
              <w:t>Rosa Helena de Faria Machado</w:t>
            </w:r>
          </w:p>
        </w:tc>
      </w:tr>
      <w:tr w:rsidR="00C164B4" w:rsidRPr="00287D49" w:rsidTr="00C164B4">
        <w:tc>
          <w:tcPr>
            <w:tcW w:w="4500" w:type="dxa"/>
          </w:tcPr>
          <w:p w:rsidR="00C164B4" w:rsidRPr="00287D49" w:rsidRDefault="00705323" w:rsidP="00692739">
            <w:pPr>
              <w:pStyle w:val="Corpodetexto1"/>
              <w:spacing w:before="120" w:line="276" w:lineRule="auto"/>
              <w:jc w:val="center"/>
              <w:rPr>
                <w:sz w:val="24"/>
                <w:szCs w:val="24"/>
              </w:rPr>
            </w:pPr>
            <w:r>
              <w:rPr>
                <w:sz w:val="24"/>
                <w:szCs w:val="24"/>
              </w:rPr>
              <w:t>Chefe de Divisão de Administração</w:t>
            </w:r>
            <w:r w:rsidR="003A7E22">
              <w:rPr>
                <w:sz w:val="24"/>
                <w:szCs w:val="24"/>
              </w:rPr>
              <w:t xml:space="preserve"> </w:t>
            </w:r>
          </w:p>
        </w:tc>
        <w:tc>
          <w:tcPr>
            <w:tcW w:w="4503" w:type="dxa"/>
          </w:tcPr>
          <w:p w:rsidR="00C164B4" w:rsidRPr="00287D49" w:rsidRDefault="007B45C5" w:rsidP="00692739">
            <w:pPr>
              <w:pStyle w:val="Corpodetexto1"/>
              <w:spacing w:before="120" w:line="276" w:lineRule="auto"/>
              <w:jc w:val="center"/>
              <w:rPr>
                <w:sz w:val="24"/>
                <w:szCs w:val="24"/>
              </w:rPr>
            </w:pPr>
            <w:r>
              <w:rPr>
                <w:sz w:val="24"/>
                <w:szCs w:val="24"/>
              </w:rPr>
              <w:t>Chefe da Divisão de Assistência Social</w:t>
            </w:r>
          </w:p>
        </w:tc>
      </w:tr>
    </w:tbl>
    <w:p w:rsidR="00C164B4" w:rsidRDefault="00C164B4" w:rsidP="00111F07">
      <w:pPr>
        <w:pStyle w:val="Corpodetexto1"/>
        <w:rPr>
          <w:sz w:val="24"/>
          <w:szCs w:val="24"/>
        </w:rPr>
      </w:pPr>
    </w:p>
    <w:p w:rsidR="00480F82" w:rsidRDefault="00480F82" w:rsidP="00111F07">
      <w:pPr>
        <w:pStyle w:val="Corpodetexto1"/>
        <w:rPr>
          <w:sz w:val="24"/>
          <w:szCs w:val="24"/>
        </w:rPr>
      </w:pPr>
    </w:p>
    <w:tbl>
      <w:tblPr>
        <w:tblW w:w="0" w:type="auto"/>
        <w:jc w:val="center"/>
        <w:tblLook w:val="04A0"/>
      </w:tblPr>
      <w:tblGrid>
        <w:gridCol w:w="4500"/>
      </w:tblGrid>
      <w:tr w:rsidR="00010223" w:rsidRPr="00287D49" w:rsidTr="00010223">
        <w:trPr>
          <w:jc w:val="center"/>
        </w:trPr>
        <w:tc>
          <w:tcPr>
            <w:tcW w:w="4500" w:type="dxa"/>
          </w:tcPr>
          <w:p w:rsidR="00010223" w:rsidRPr="00287D49" w:rsidRDefault="00010223" w:rsidP="00010223">
            <w:pPr>
              <w:rPr>
                <w:sz w:val="24"/>
                <w:szCs w:val="24"/>
              </w:rPr>
            </w:pPr>
            <w:r>
              <w:rPr>
                <w:sz w:val="24"/>
                <w:szCs w:val="24"/>
              </w:rPr>
              <w:t xml:space="preserve">                 João Mary Leitão – ME</w:t>
            </w:r>
          </w:p>
        </w:tc>
      </w:tr>
      <w:tr w:rsidR="00010223" w:rsidRPr="00287D49" w:rsidTr="00010223">
        <w:trPr>
          <w:jc w:val="center"/>
        </w:trPr>
        <w:tc>
          <w:tcPr>
            <w:tcW w:w="4500" w:type="dxa"/>
          </w:tcPr>
          <w:p w:rsidR="00010223" w:rsidRPr="00287D49" w:rsidRDefault="00010223" w:rsidP="00010223">
            <w:pPr>
              <w:jc w:val="center"/>
              <w:rPr>
                <w:sz w:val="24"/>
                <w:szCs w:val="24"/>
              </w:rPr>
            </w:pPr>
            <w:r w:rsidRPr="00287D49">
              <w:rPr>
                <w:sz w:val="24"/>
                <w:szCs w:val="24"/>
              </w:rPr>
              <w:t>Empresa detentora da Ata</w:t>
            </w:r>
          </w:p>
        </w:tc>
      </w:tr>
    </w:tbl>
    <w:p w:rsidR="00010223" w:rsidRDefault="00010223" w:rsidP="00111F07">
      <w:pPr>
        <w:pStyle w:val="Corpodetexto1"/>
        <w:rPr>
          <w:sz w:val="24"/>
          <w:szCs w:val="24"/>
        </w:rPr>
      </w:pPr>
    </w:p>
    <w:p w:rsidR="00111F07" w:rsidRPr="00346207" w:rsidRDefault="00111F07" w:rsidP="00111F07">
      <w:pPr>
        <w:pStyle w:val="Corpodetexto1"/>
        <w:rPr>
          <w:sz w:val="24"/>
          <w:szCs w:val="24"/>
        </w:rPr>
      </w:pPr>
      <w:r w:rsidRPr="00346207">
        <w:rPr>
          <w:sz w:val="24"/>
          <w:szCs w:val="24"/>
        </w:rPr>
        <w:t>Testemunhas:</w:t>
      </w:r>
    </w:p>
    <w:p w:rsidR="003A7E22" w:rsidRDefault="00111F07" w:rsidP="00111F07">
      <w:r w:rsidRPr="00B03078">
        <w:rPr>
          <w:sz w:val="24"/>
          <w:szCs w:val="24"/>
        </w:rPr>
        <w:t>_________________________________   2) _____</w:t>
      </w:r>
      <w:r w:rsidR="003A7E22">
        <w:rPr>
          <w:sz w:val="24"/>
          <w:szCs w:val="24"/>
        </w:rPr>
        <w:t>___________________________</w:t>
      </w:r>
      <w:r w:rsidRPr="00B03078">
        <w:rPr>
          <w:sz w:val="24"/>
          <w:szCs w:val="24"/>
        </w:rPr>
        <w:t>_</w:t>
      </w:r>
      <w:r w:rsidR="000E3169">
        <w:t xml:space="preserve">                                                                                                                                                                           </w:t>
      </w:r>
    </w:p>
    <w:sectPr w:rsidR="003A7E22" w:rsidSect="00480F82">
      <w:pgSz w:w="11906" w:h="16838"/>
      <w:pgMar w:top="709" w:right="1418" w:bottom="1135"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415" w:rsidRDefault="00593415" w:rsidP="007D6639">
      <w:r>
        <w:separator/>
      </w:r>
    </w:p>
  </w:endnote>
  <w:endnote w:type="continuationSeparator" w:id="0">
    <w:p w:rsidR="00593415" w:rsidRDefault="00593415" w:rsidP="007D66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415" w:rsidRDefault="00593415" w:rsidP="007D6639">
      <w:r>
        <w:separator/>
      </w:r>
    </w:p>
  </w:footnote>
  <w:footnote w:type="continuationSeparator" w:id="0">
    <w:p w:rsidR="00593415" w:rsidRDefault="00593415" w:rsidP="007D66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7"/>
    <w:lvl w:ilvl="0">
      <w:start w:val="2"/>
      <w:numFmt w:val="bullet"/>
      <w:lvlText w:val=""/>
      <w:lvlJc w:val="left"/>
      <w:pPr>
        <w:tabs>
          <w:tab w:val="num" w:pos="1353"/>
        </w:tabs>
        <w:ind w:left="1353" w:hanging="360"/>
      </w:pPr>
      <w:rPr>
        <w:rFonts w:ascii="Symbol" w:hAnsi="Symbol"/>
      </w:rPr>
    </w:lvl>
  </w:abstractNum>
  <w:abstractNum w:abstractNumId="1">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2">
    <w:nsid w:val="12A91C67"/>
    <w:multiLevelType w:val="multilevel"/>
    <w:tmpl w:val="E41A365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111F07"/>
    <w:rsid w:val="00010223"/>
    <w:rsid w:val="000355F5"/>
    <w:rsid w:val="00074B11"/>
    <w:rsid w:val="000D0E1E"/>
    <w:rsid w:val="000E2C01"/>
    <w:rsid w:val="000E3169"/>
    <w:rsid w:val="00111F07"/>
    <w:rsid w:val="00121A9F"/>
    <w:rsid w:val="001A40B1"/>
    <w:rsid w:val="001A6166"/>
    <w:rsid w:val="001B15BA"/>
    <w:rsid w:val="001F3F9C"/>
    <w:rsid w:val="002102A1"/>
    <w:rsid w:val="0021618E"/>
    <w:rsid w:val="00297825"/>
    <w:rsid w:val="002B6151"/>
    <w:rsid w:val="002E669E"/>
    <w:rsid w:val="003003FA"/>
    <w:rsid w:val="00300CE6"/>
    <w:rsid w:val="00324E54"/>
    <w:rsid w:val="003A7E22"/>
    <w:rsid w:val="003B0625"/>
    <w:rsid w:val="003B4D95"/>
    <w:rsid w:val="003D72D5"/>
    <w:rsid w:val="003F669A"/>
    <w:rsid w:val="004158D6"/>
    <w:rsid w:val="00451871"/>
    <w:rsid w:val="0047251E"/>
    <w:rsid w:val="00480F82"/>
    <w:rsid w:val="004B5499"/>
    <w:rsid w:val="004C77A1"/>
    <w:rsid w:val="005245DB"/>
    <w:rsid w:val="005301A2"/>
    <w:rsid w:val="00544828"/>
    <w:rsid w:val="00593415"/>
    <w:rsid w:val="0059728C"/>
    <w:rsid w:val="005A7562"/>
    <w:rsid w:val="005C57C5"/>
    <w:rsid w:val="005D2FFD"/>
    <w:rsid w:val="0061271F"/>
    <w:rsid w:val="00670D2D"/>
    <w:rsid w:val="006B6CD7"/>
    <w:rsid w:val="006C6F90"/>
    <w:rsid w:val="006E091C"/>
    <w:rsid w:val="006E3BAF"/>
    <w:rsid w:val="006F10BF"/>
    <w:rsid w:val="00705323"/>
    <w:rsid w:val="007638B5"/>
    <w:rsid w:val="007B45C5"/>
    <w:rsid w:val="007D6639"/>
    <w:rsid w:val="0082433E"/>
    <w:rsid w:val="008520B9"/>
    <w:rsid w:val="008D13C1"/>
    <w:rsid w:val="0092493F"/>
    <w:rsid w:val="00971304"/>
    <w:rsid w:val="009A0244"/>
    <w:rsid w:val="009B188E"/>
    <w:rsid w:val="009C0DE9"/>
    <w:rsid w:val="009C53A3"/>
    <w:rsid w:val="009F4B26"/>
    <w:rsid w:val="00A10E00"/>
    <w:rsid w:val="00A13F88"/>
    <w:rsid w:val="00AA0D63"/>
    <w:rsid w:val="00B04B96"/>
    <w:rsid w:val="00B10215"/>
    <w:rsid w:val="00B271D0"/>
    <w:rsid w:val="00B3501F"/>
    <w:rsid w:val="00B81519"/>
    <w:rsid w:val="00B952BC"/>
    <w:rsid w:val="00BA7066"/>
    <w:rsid w:val="00C05897"/>
    <w:rsid w:val="00C164B4"/>
    <w:rsid w:val="00C31853"/>
    <w:rsid w:val="00C350C3"/>
    <w:rsid w:val="00C447BF"/>
    <w:rsid w:val="00CC6B2F"/>
    <w:rsid w:val="00D7723A"/>
    <w:rsid w:val="00D84F5E"/>
    <w:rsid w:val="00DB3ED6"/>
    <w:rsid w:val="00DC044A"/>
    <w:rsid w:val="00DF1474"/>
    <w:rsid w:val="00E25FEB"/>
    <w:rsid w:val="00E61A89"/>
    <w:rsid w:val="00F52BE2"/>
    <w:rsid w:val="00F9018B"/>
    <w:rsid w:val="00FC2F67"/>
    <w:rsid w:val="00FF668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F07"/>
    <w:pPr>
      <w:suppressAutoHyphens/>
      <w:spacing w:after="0" w:line="240" w:lineRule="auto"/>
    </w:pPr>
    <w:rPr>
      <w:rFonts w:ascii="Times New Roman" w:eastAsia="Times New Roman" w:hAnsi="Times New Roman" w:cs="Times New Roman"/>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1"/>
    <w:rsid w:val="00111F07"/>
    <w:pPr>
      <w:widowControl w:val="0"/>
      <w:jc w:val="both"/>
    </w:pPr>
    <w:rPr>
      <w:rFonts w:ascii="Arial" w:hAnsi="Arial"/>
      <w:sz w:val="28"/>
    </w:rPr>
  </w:style>
  <w:style w:type="character" w:customStyle="1" w:styleId="CorpodetextoChar">
    <w:name w:val="Corpo de texto Char"/>
    <w:basedOn w:val="Fontepargpadro"/>
    <w:link w:val="Corpodetexto"/>
    <w:uiPriority w:val="99"/>
    <w:semiHidden/>
    <w:rsid w:val="00111F07"/>
    <w:rPr>
      <w:rFonts w:ascii="Times New Roman" w:eastAsia="Times New Roman" w:hAnsi="Times New Roman" w:cs="Times New Roman"/>
      <w:sz w:val="20"/>
      <w:szCs w:val="20"/>
      <w:lang w:eastAsia="ar-SA"/>
    </w:rPr>
  </w:style>
  <w:style w:type="paragraph" w:styleId="Textodebalo">
    <w:name w:val="Balloon Text"/>
    <w:basedOn w:val="Normal"/>
    <w:link w:val="TextodebaloChar"/>
    <w:rsid w:val="00111F07"/>
    <w:rPr>
      <w:rFonts w:ascii="Tahoma" w:hAnsi="Tahoma"/>
      <w:sz w:val="16"/>
      <w:szCs w:val="16"/>
    </w:rPr>
  </w:style>
  <w:style w:type="character" w:customStyle="1" w:styleId="TextodebaloChar">
    <w:name w:val="Texto de balão Char"/>
    <w:basedOn w:val="Fontepargpadro"/>
    <w:link w:val="Textodebalo"/>
    <w:rsid w:val="00111F07"/>
    <w:rPr>
      <w:rFonts w:ascii="Tahoma" w:eastAsia="Times New Roman" w:hAnsi="Tahoma" w:cs="Times New Roman"/>
      <w:sz w:val="16"/>
      <w:szCs w:val="16"/>
      <w:lang w:eastAsia="ar-SA"/>
    </w:rPr>
  </w:style>
  <w:style w:type="paragraph" w:customStyle="1" w:styleId="Corpodetexto31">
    <w:name w:val="Corpo de texto 31"/>
    <w:basedOn w:val="Normal"/>
    <w:rsid w:val="00111F07"/>
    <w:rPr>
      <w:sz w:val="22"/>
    </w:rPr>
  </w:style>
  <w:style w:type="paragraph" w:customStyle="1" w:styleId="Recuodecorpodetexto21">
    <w:name w:val="Recuo de corpo de texto 21"/>
    <w:basedOn w:val="Normal"/>
    <w:rsid w:val="00111F07"/>
    <w:pPr>
      <w:spacing w:after="120" w:line="480" w:lineRule="auto"/>
      <w:ind w:left="283"/>
    </w:pPr>
    <w:rPr>
      <w:sz w:val="24"/>
      <w:szCs w:val="24"/>
    </w:rPr>
  </w:style>
  <w:style w:type="paragraph" w:customStyle="1" w:styleId="Corpodetexto21">
    <w:name w:val="Corpo de texto 21"/>
    <w:basedOn w:val="Normal"/>
    <w:rsid w:val="00111F07"/>
    <w:pPr>
      <w:spacing w:after="120" w:line="480" w:lineRule="auto"/>
    </w:pPr>
    <w:rPr>
      <w:sz w:val="24"/>
      <w:szCs w:val="24"/>
    </w:rPr>
  </w:style>
  <w:style w:type="paragraph" w:customStyle="1" w:styleId="Corpodetexto1">
    <w:name w:val="Corpo de texto1"/>
    <w:basedOn w:val="Normal"/>
    <w:rsid w:val="00111F07"/>
    <w:pPr>
      <w:widowControl w:val="0"/>
      <w:jc w:val="both"/>
    </w:pPr>
    <w:rPr>
      <w:rFonts w:eastAsia="Lucida Sans Unicode"/>
      <w:sz w:val="22"/>
      <w:lang w:eastAsia="pt-BR"/>
    </w:rPr>
  </w:style>
  <w:style w:type="character" w:customStyle="1" w:styleId="CorpodetextoChar1">
    <w:name w:val="Corpo de texto Char1"/>
    <w:link w:val="Corpodetexto"/>
    <w:rsid w:val="00111F07"/>
    <w:rPr>
      <w:rFonts w:ascii="Arial" w:eastAsia="Times New Roman" w:hAnsi="Arial" w:cs="Times New Roman"/>
      <w:sz w:val="28"/>
      <w:szCs w:val="20"/>
      <w:lang w:eastAsia="ar-SA"/>
    </w:rPr>
  </w:style>
  <w:style w:type="paragraph" w:styleId="Cabealho">
    <w:name w:val="header"/>
    <w:basedOn w:val="Normal"/>
    <w:link w:val="CabealhoChar"/>
    <w:rsid w:val="00E25FEB"/>
    <w:pPr>
      <w:tabs>
        <w:tab w:val="center" w:pos="4252"/>
        <w:tab w:val="right" w:pos="8504"/>
      </w:tabs>
    </w:pPr>
  </w:style>
  <w:style w:type="character" w:customStyle="1" w:styleId="CabealhoChar">
    <w:name w:val="Cabeçalho Char"/>
    <w:basedOn w:val="Fontepargpadro"/>
    <w:link w:val="Cabealho"/>
    <w:rsid w:val="00E25FEB"/>
    <w:rPr>
      <w:rFonts w:ascii="Times New Roman" w:eastAsia="Times New Roman" w:hAnsi="Times New Roman" w:cs="Times New Roman"/>
      <w:sz w:val="20"/>
      <w:szCs w:val="20"/>
      <w:lang w:eastAsia="ar-SA"/>
    </w:rPr>
  </w:style>
  <w:style w:type="paragraph" w:styleId="Rodap">
    <w:name w:val="footer"/>
    <w:basedOn w:val="Normal"/>
    <w:link w:val="RodapChar"/>
    <w:uiPriority w:val="99"/>
    <w:semiHidden/>
    <w:unhideWhenUsed/>
    <w:rsid w:val="007D6639"/>
    <w:pPr>
      <w:tabs>
        <w:tab w:val="center" w:pos="4252"/>
        <w:tab w:val="right" w:pos="8504"/>
      </w:tabs>
    </w:pPr>
  </w:style>
  <w:style w:type="character" w:customStyle="1" w:styleId="RodapChar">
    <w:name w:val="Rodapé Char"/>
    <w:basedOn w:val="Fontepargpadro"/>
    <w:link w:val="Rodap"/>
    <w:uiPriority w:val="99"/>
    <w:semiHidden/>
    <w:rsid w:val="007D6639"/>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4108</TotalTime>
  <Pages>7</Pages>
  <Words>2862</Words>
  <Characters>15458</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61</cp:revision>
  <dcterms:created xsi:type="dcterms:W3CDTF">2018-03-23T12:44:00Z</dcterms:created>
  <dcterms:modified xsi:type="dcterms:W3CDTF">2018-06-14T12:46:00Z</dcterms:modified>
</cp:coreProperties>
</file>