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Look w:val="04A0"/>
      </w:tblPr>
      <w:tblGrid>
        <w:gridCol w:w="3936"/>
        <w:gridCol w:w="4819"/>
      </w:tblGrid>
      <w:tr w:rsidR="00BA37FB" w:rsidRPr="00BA37FB" w:rsidTr="00A87C11">
        <w:tc>
          <w:tcPr>
            <w:tcW w:w="3936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A87C11">
              <w:rPr>
                <w:sz w:val="24"/>
              </w:rPr>
              <w:t xml:space="preserve"> 004/2018</w:t>
            </w:r>
          </w:p>
          <w:p w:rsidR="00BA37FB" w:rsidRDefault="00BA37FB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 xml:space="preserve">PEOCESSO Nº </w:t>
            </w:r>
            <w:r w:rsidR="00A87C11">
              <w:rPr>
                <w:sz w:val="24"/>
              </w:rPr>
              <w:t>006</w:t>
            </w:r>
            <w:r>
              <w:rPr>
                <w:sz w:val="24"/>
              </w:rPr>
              <w:t>/2017</w:t>
            </w:r>
          </w:p>
          <w:p w:rsidR="00BA37FB" w:rsidRPr="00BA37FB" w:rsidRDefault="00BA37FB" w:rsidP="00A87C11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 xml:space="preserve">DISPENSA Nº </w:t>
            </w:r>
            <w:r w:rsidR="00A87C11">
              <w:rPr>
                <w:sz w:val="24"/>
              </w:rPr>
              <w:t>004</w:t>
            </w:r>
            <w:r>
              <w:rPr>
                <w:sz w:val="24"/>
              </w:rPr>
              <w:t>/2017</w:t>
            </w:r>
          </w:p>
        </w:tc>
        <w:tc>
          <w:tcPr>
            <w:tcW w:w="4819" w:type="dxa"/>
          </w:tcPr>
          <w:p w:rsidR="00CD5786" w:rsidRPr="00BA37FB" w:rsidRDefault="00F11AD4" w:rsidP="00A87C11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 xml:space="preserve">CONTRATO DE LOCAÇÃO DE IMÓVEL QUE ENTRE SI CELEBRAM A PREFETURA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Pr="00BA37FB">
              <w:rPr>
                <w:b/>
                <w:bCs/>
                <w:color w:val="auto"/>
              </w:rPr>
              <w:t xml:space="preserve">E A PESSOA FISICA </w:t>
            </w:r>
            <w:r w:rsidR="00A87C11">
              <w:rPr>
                <w:b/>
                <w:bCs/>
                <w:color w:val="auto"/>
              </w:rPr>
              <w:t>EDUARDO MENDES CAVALCANTE</w:t>
            </w:r>
            <w:r w:rsidR="00643264" w:rsidRPr="00BA37FB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F11AD4" w:rsidRPr="00BA37FB" w:rsidRDefault="00F11AD4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D54EE1">
        <w:rPr>
          <w:b/>
          <w:bCs/>
          <w:sz w:val="23"/>
          <w:szCs w:val="23"/>
        </w:rPr>
        <w:t>PESSOA JURÍDICA</w:t>
      </w:r>
      <w:r w:rsidRPr="00BA37FB">
        <w:rPr>
          <w:bCs/>
          <w:sz w:val="23"/>
          <w:szCs w:val="23"/>
        </w:rPr>
        <w:t xml:space="preserve">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3D2119" w:rsidRPr="00BA37FB" w:rsidRDefault="00D9605B" w:rsidP="003D211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PESSOA FISICA</w:t>
      </w:r>
      <w:r w:rsidR="00D54EE1">
        <w:rPr>
          <w:sz w:val="23"/>
          <w:szCs w:val="23"/>
        </w:rPr>
        <w:t xml:space="preserve"> </w:t>
      </w:r>
      <w:r w:rsidRPr="00BA37FB">
        <w:rPr>
          <w:sz w:val="23"/>
          <w:szCs w:val="23"/>
        </w:rPr>
        <w:t xml:space="preserve">– </w:t>
      </w:r>
      <w:r w:rsidR="003D2119">
        <w:rPr>
          <w:sz w:val="23"/>
          <w:szCs w:val="23"/>
        </w:rPr>
        <w:t>EDUARDO MENDES CAVALCANTE</w:t>
      </w:r>
      <w:r w:rsidR="003D2119" w:rsidRPr="00BA37FB">
        <w:rPr>
          <w:sz w:val="23"/>
          <w:szCs w:val="23"/>
        </w:rPr>
        <w:t>, brasileir</w:t>
      </w:r>
      <w:r w:rsidR="003D2119">
        <w:rPr>
          <w:sz w:val="23"/>
          <w:szCs w:val="23"/>
        </w:rPr>
        <w:t>o</w:t>
      </w:r>
      <w:r w:rsidR="003D2119" w:rsidRPr="00BA37FB">
        <w:rPr>
          <w:sz w:val="23"/>
          <w:szCs w:val="23"/>
        </w:rPr>
        <w:t xml:space="preserve">, </w:t>
      </w:r>
      <w:r w:rsidR="003D2119">
        <w:rPr>
          <w:sz w:val="23"/>
          <w:szCs w:val="23"/>
        </w:rPr>
        <w:t>solteiro</w:t>
      </w:r>
      <w:r w:rsidR="003D2119" w:rsidRPr="00BA37FB">
        <w:rPr>
          <w:sz w:val="23"/>
          <w:szCs w:val="23"/>
        </w:rPr>
        <w:t xml:space="preserve">, portador do CPF nº </w:t>
      </w:r>
      <w:r w:rsidR="003D2119">
        <w:rPr>
          <w:sz w:val="23"/>
          <w:szCs w:val="23"/>
        </w:rPr>
        <w:t>852.597.997-04</w:t>
      </w:r>
      <w:r w:rsidR="003D2119" w:rsidRPr="00BA37FB">
        <w:rPr>
          <w:sz w:val="23"/>
          <w:szCs w:val="23"/>
        </w:rPr>
        <w:t>, Cédula de Identidade nº</w:t>
      </w:r>
      <w:r w:rsidR="003D2119">
        <w:rPr>
          <w:sz w:val="23"/>
          <w:szCs w:val="23"/>
        </w:rPr>
        <w:t xml:space="preserve"> 429023</w:t>
      </w:r>
      <w:r w:rsidR="003D2119" w:rsidRPr="00BA37FB">
        <w:rPr>
          <w:sz w:val="23"/>
          <w:szCs w:val="23"/>
        </w:rPr>
        <w:t>, residente a R</w:t>
      </w:r>
      <w:r w:rsidR="003D2119">
        <w:rPr>
          <w:sz w:val="23"/>
          <w:szCs w:val="23"/>
        </w:rPr>
        <w:t>ua Marlo da Costa e Souza, nº185, Bloco 1, Apto. 1.801, Barra da Tijuca, Rio de Janeiro/RJ, CEP:</w:t>
      </w:r>
      <w:r w:rsidR="003D2119" w:rsidRPr="00BA37FB">
        <w:rPr>
          <w:sz w:val="23"/>
          <w:szCs w:val="23"/>
        </w:rPr>
        <w:t xml:space="preserve"> </w:t>
      </w:r>
      <w:r w:rsidR="003D2119">
        <w:rPr>
          <w:sz w:val="23"/>
          <w:szCs w:val="23"/>
        </w:rPr>
        <w:t>22.790-735</w:t>
      </w:r>
      <w:r w:rsidR="003D2119" w:rsidRPr="00BA37FB">
        <w:rPr>
          <w:sz w:val="23"/>
          <w:szCs w:val="23"/>
        </w:rPr>
        <w:t>.</w:t>
      </w:r>
    </w:p>
    <w:p w:rsidR="00CD5786" w:rsidRPr="00D54EE1" w:rsidRDefault="00CD5786" w:rsidP="00905B9F">
      <w:pPr>
        <w:pStyle w:val="Ttulo2"/>
        <w:rPr>
          <w:b w:val="0"/>
          <w:color w:val="FF0000"/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D54EE1" w:rsidRPr="008532D8" w:rsidRDefault="003A1BAB" w:rsidP="00D54EE1">
      <w:pPr>
        <w:jc w:val="both"/>
        <w:rPr>
          <w:rFonts w:ascii="Arial" w:hAnsi="Arial" w:cs="Arial"/>
        </w:rPr>
      </w:pPr>
      <w:r w:rsidRPr="00BA37FB">
        <w:rPr>
          <w:sz w:val="23"/>
          <w:szCs w:val="23"/>
        </w:rPr>
        <w:t>2</w:t>
      </w:r>
      <w:r w:rsidRPr="00D54EE1">
        <w:rPr>
          <w:sz w:val="23"/>
          <w:szCs w:val="23"/>
        </w:rPr>
        <w:t xml:space="preserve">.1.  </w:t>
      </w:r>
      <w:r w:rsidR="003D2119" w:rsidRPr="00BA37FB">
        <w:rPr>
          <w:sz w:val="23"/>
          <w:szCs w:val="23"/>
        </w:rPr>
        <w:t xml:space="preserve">Locação de um imóvel sendo: </w:t>
      </w:r>
      <w:r w:rsidR="003D2119">
        <w:rPr>
          <w:sz w:val="23"/>
          <w:szCs w:val="23"/>
        </w:rPr>
        <w:t>01 (um</w:t>
      </w:r>
      <w:r w:rsidR="003D2119" w:rsidRPr="00BA37FB">
        <w:rPr>
          <w:sz w:val="23"/>
          <w:szCs w:val="23"/>
        </w:rPr>
        <w:t xml:space="preserve">) </w:t>
      </w:r>
      <w:r w:rsidR="003D2119">
        <w:rPr>
          <w:sz w:val="23"/>
          <w:szCs w:val="23"/>
        </w:rPr>
        <w:t>imóvel, situado na Rua José Antônio de Almeida, 110</w:t>
      </w:r>
      <w:r w:rsidR="009408A0">
        <w:rPr>
          <w:sz w:val="23"/>
          <w:szCs w:val="23"/>
        </w:rPr>
        <w:t>, Centro</w:t>
      </w:r>
      <w:r w:rsidR="003D2119" w:rsidRPr="00BA37FB">
        <w:rPr>
          <w:sz w:val="23"/>
          <w:szCs w:val="23"/>
        </w:rPr>
        <w:t xml:space="preserve">, em Santa Bárbara do Monte verde/MG, </w:t>
      </w:r>
      <w:r w:rsidR="003D2119">
        <w:t xml:space="preserve">com a finalidade de locar </w:t>
      </w:r>
      <w:r w:rsidR="00D54EE1" w:rsidRPr="00D54EE1">
        <w:t>a Divisão Municip</w:t>
      </w:r>
      <w:r w:rsidR="003D2119">
        <w:t>al de Educação, Cultura e Lazer do Município de Santa Bárbara do Monte Verde/MG.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lastRenderedPageBreak/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3D2119" w:rsidRPr="00BA37FB" w:rsidRDefault="003A1BAB" w:rsidP="003D2119">
      <w:pPr>
        <w:pStyle w:val="Ttulo1"/>
        <w:ind w:firstLine="0"/>
        <w:rPr>
          <w:b w:val="0"/>
          <w:sz w:val="23"/>
          <w:szCs w:val="23"/>
        </w:rPr>
      </w:pPr>
      <w:r w:rsidRPr="00A90D82">
        <w:rPr>
          <w:b w:val="0"/>
          <w:sz w:val="23"/>
          <w:szCs w:val="23"/>
        </w:rPr>
        <w:t xml:space="preserve">4.1. </w:t>
      </w:r>
      <w:r w:rsidR="003D2119" w:rsidRPr="00A90D82">
        <w:rPr>
          <w:b w:val="0"/>
          <w:sz w:val="23"/>
          <w:szCs w:val="23"/>
        </w:rPr>
        <w:t xml:space="preserve">Fica pactuado pelo presente instrumento o valor global do contrato de aluguel em </w:t>
      </w:r>
      <w:r w:rsidR="003D2119" w:rsidRPr="00A90D82">
        <w:rPr>
          <w:b w:val="0"/>
          <w:bCs w:val="0"/>
          <w:sz w:val="23"/>
          <w:szCs w:val="23"/>
        </w:rPr>
        <w:t>R$</w:t>
      </w:r>
      <w:r w:rsidR="003D2119" w:rsidRPr="00BA37FB">
        <w:rPr>
          <w:b w:val="0"/>
          <w:bCs w:val="0"/>
          <w:sz w:val="23"/>
          <w:szCs w:val="23"/>
        </w:rPr>
        <w:t xml:space="preserve"> </w:t>
      </w:r>
      <w:r w:rsidR="00A90D82">
        <w:rPr>
          <w:b w:val="0"/>
          <w:bCs w:val="0"/>
          <w:sz w:val="23"/>
          <w:szCs w:val="23"/>
        </w:rPr>
        <w:t>11.340,00</w:t>
      </w:r>
      <w:r w:rsidR="003D2119" w:rsidRPr="00BA37FB">
        <w:rPr>
          <w:b w:val="0"/>
          <w:bCs w:val="0"/>
          <w:sz w:val="23"/>
          <w:szCs w:val="23"/>
        </w:rPr>
        <w:t xml:space="preserve"> (</w:t>
      </w:r>
      <w:r w:rsidR="003D2119">
        <w:rPr>
          <w:b w:val="0"/>
          <w:bCs w:val="0"/>
          <w:sz w:val="23"/>
          <w:szCs w:val="23"/>
        </w:rPr>
        <w:t xml:space="preserve">Onze mil e </w:t>
      </w:r>
      <w:r w:rsidR="00A90D82">
        <w:rPr>
          <w:b w:val="0"/>
          <w:bCs w:val="0"/>
          <w:sz w:val="23"/>
          <w:szCs w:val="23"/>
        </w:rPr>
        <w:t xml:space="preserve">trezentos e quarenta </w:t>
      </w:r>
      <w:r w:rsidR="003D2119">
        <w:rPr>
          <w:b w:val="0"/>
          <w:bCs w:val="0"/>
          <w:sz w:val="23"/>
          <w:szCs w:val="23"/>
        </w:rPr>
        <w:t>reais</w:t>
      </w:r>
      <w:r w:rsidR="003D2119" w:rsidRPr="00BA37FB">
        <w:rPr>
          <w:b w:val="0"/>
          <w:bCs w:val="0"/>
          <w:sz w:val="23"/>
          <w:szCs w:val="23"/>
        </w:rPr>
        <w:t>)</w:t>
      </w:r>
      <w:r w:rsidR="003D2119" w:rsidRPr="00BA37FB">
        <w:rPr>
          <w:b w:val="0"/>
          <w:sz w:val="23"/>
          <w:szCs w:val="23"/>
        </w:rPr>
        <w:t xml:space="preserve">, que deverá ser pago em </w:t>
      </w:r>
      <w:r w:rsidR="003D2119">
        <w:rPr>
          <w:b w:val="0"/>
          <w:sz w:val="23"/>
          <w:szCs w:val="23"/>
        </w:rPr>
        <w:t xml:space="preserve">12 (doze) </w:t>
      </w:r>
      <w:r w:rsidR="003D2119" w:rsidRPr="00BA37FB">
        <w:rPr>
          <w:b w:val="0"/>
          <w:sz w:val="23"/>
          <w:szCs w:val="23"/>
        </w:rPr>
        <w:t>parcela</w:t>
      </w:r>
      <w:r w:rsidR="003D2119">
        <w:rPr>
          <w:b w:val="0"/>
          <w:sz w:val="23"/>
          <w:szCs w:val="23"/>
        </w:rPr>
        <w:t>s iguais e mensais</w:t>
      </w:r>
      <w:r w:rsidR="003D2119" w:rsidRPr="00BA37FB">
        <w:rPr>
          <w:b w:val="0"/>
          <w:sz w:val="23"/>
          <w:szCs w:val="23"/>
        </w:rPr>
        <w:t xml:space="preserve"> de </w:t>
      </w:r>
      <w:r w:rsidR="003D2119">
        <w:rPr>
          <w:b w:val="0"/>
          <w:bCs w:val="0"/>
          <w:sz w:val="23"/>
          <w:szCs w:val="23"/>
        </w:rPr>
        <w:t>R$ 9</w:t>
      </w:r>
      <w:r w:rsidR="00A90D82">
        <w:rPr>
          <w:b w:val="0"/>
          <w:bCs w:val="0"/>
          <w:sz w:val="23"/>
          <w:szCs w:val="23"/>
        </w:rPr>
        <w:t>45</w:t>
      </w:r>
      <w:r w:rsidR="003D2119" w:rsidRPr="00BA37FB">
        <w:rPr>
          <w:b w:val="0"/>
          <w:bCs w:val="0"/>
          <w:sz w:val="23"/>
          <w:szCs w:val="23"/>
        </w:rPr>
        <w:t>,00</w:t>
      </w:r>
      <w:r w:rsidR="003D2119" w:rsidRPr="00BA37FB">
        <w:rPr>
          <w:b w:val="0"/>
          <w:sz w:val="23"/>
          <w:szCs w:val="23"/>
        </w:rPr>
        <w:t xml:space="preserve"> (</w:t>
      </w:r>
      <w:r w:rsidR="003D2119">
        <w:rPr>
          <w:b w:val="0"/>
          <w:sz w:val="23"/>
          <w:szCs w:val="23"/>
        </w:rPr>
        <w:t xml:space="preserve">novecentos e </w:t>
      </w:r>
      <w:r w:rsidR="00A90D82">
        <w:rPr>
          <w:b w:val="0"/>
          <w:sz w:val="23"/>
          <w:szCs w:val="23"/>
        </w:rPr>
        <w:t>quarenta e cinco</w:t>
      </w:r>
      <w:r w:rsidR="003D2119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</w:t>
      </w:r>
      <w:r w:rsidR="003D2119">
        <w:rPr>
          <w:b w:val="0"/>
          <w:sz w:val="23"/>
          <w:szCs w:val="23"/>
        </w:rPr>
        <w:t>.</w:t>
      </w:r>
    </w:p>
    <w:p w:rsidR="003D2119" w:rsidRPr="003D2119" w:rsidRDefault="003D2119" w:rsidP="003D2119"/>
    <w:p w:rsidR="003D2119" w:rsidRPr="00BA37FB" w:rsidRDefault="000E0FF8" w:rsidP="003D2119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="003D2119" w:rsidRPr="00BA37FB">
        <w:rPr>
          <w:bCs/>
          <w:color w:val="auto"/>
          <w:sz w:val="23"/>
          <w:szCs w:val="23"/>
        </w:rPr>
        <w:t xml:space="preserve">DO PRAZO E DA VIGÊNCIA </w:t>
      </w:r>
    </w:p>
    <w:p w:rsidR="003D2119" w:rsidRPr="00BA37FB" w:rsidRDefault="003D2119" w:rsidP="003D2119">
      <w:pPr>
        <w:pStyle w:val="Default"/>
        <w:jc w:val="both"/>
        <w:rPr>
          <w:color w:val="auto"/>
          <w:sz w:val="23"/>
          <w:szCs w:val="23"/>
        </w:rPr>
      </w:pPr>
    </w:p>
    <w:p w:rsidR="003D2119" w:rsidRPr="00BA37FB" w:rsidRDefault="003D2119" w:rsidP="003D2119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O presente contrato de locação será de </w:t>
      </w:r>
      <w:r>
        <w:rPr>
          <w:color w:val="auto"/>
          <w:sz w:val="23"/>
          <w:szCs w:val="23"/>
        </w:rPr>
        <w:t>12 (doze</w:t>
      </w:r>
      <w:r w:rsidRPr="00BA37FB">
        <w:rPr>
          <w:color w:val="auto"/>
          <w:sz w:val="23"/>
          <w:szCs w:val="23"/>
        </w:rPr>
        <w:t>) meses</w:t>
      </w:r>
      <w:r>
        <w:rPr>
          <w:color w:val="auto"/>
          <w:sz w:val="23"/>
          <w:szCs w:val="23"/>
        </w:rPr>
        <w:t xml:space="preserve"> </w:t>
      </w:r>
      <w:r w:rsidRPr="00BA37FB">
        <w:rPr>
          <w:color w:val="auto"/>
          <w:sz w:val="23"/>
          <w:szCs w:val="23"/>
        </w:rPr>
        <w:t xml:space="preserve">com início em 05 de </w:t>
      </w:r>
      <w:r w:rsidRPr="00BA37FB">
        <w:rPr>
          <w:bCs/>
          <w:color w:val="auto"/>
          <w:sz w:val="23"/>
          <w:szCs w:val="23"/>
        </w:rPr>
        <w:t xml:space="preserve">janeiro de </w:t>
      </w:r>
      <w:r>
        <w:rPr>
          <w:bCs/>
          <w:color w:val="auto"/>
          <w:sz w:val="23"/>
          <w:szCs w:val="23"/>
        </w:rPr>
        <w:t>2018</w:t>
      </w:r>
      <w:r w:rsidRPr="00BA37FB">
        <w:rPr>
          <w:bCs/>
          <w:color w:val="auto"/>
          <w:sz w:val="23"/>
          <w:szCs w:val="23"/>
        </w:rPr>
        <w:t xml:space="preserve"> </w:t>
      </w:r>
      <w:r w:rsidRPr="00BA37FB">
        <w:rPr>
          <w:color w:val="auto"/>
          <w:sz w:val="23"/>
          <w:szCs w:val="23"/>
        </w:rPr>
        <w:t xml:space="preserve">e término em </w:t>
      </w:r>
      <w:r>
        <w:rPr>
          <w:color w:val="auto"/>
          <w:sz w:val="23"/>
          <w:szCs w:val="23"/>
        </w:rPr>
        <w:t>31 de dezembro de 2018</w:t>
      </w:r>
      <w:r w:rsidRPr="00BA37FB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  <w:r w:rsidRPr="00BA37FB">
        <w:rPr>
          <w:color w:val="auto"/>
          <w:sz w:val="23"/>
          <w:szCs w:val="23"/>
        </w:rPr>
        <w:t>podendo ser prorrogado por igual período, havendo interesse das partes interessadas, através de Termo Aditivo, nos termos do inciso II do artigo 57 da Lei n° 8.666/93, com alteração da Lei n° 9.648/98 e demais alterações vigentes.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3D2119" w:rsidRPr="00BA37FB" w:rsidRDefault="000E0FF8" w:rsidP="003D2119">
      <w:pPr>
        <w:pStyle w:val="Ttulo1"/>
        <w:ind w:firstLine="0"/>
        <w:rPr>
          <w:b w:val="0"/>
          <w:sz w:val="23"/>
          <w:szCs w:val="23"/>
        </w:rPr>
      </w:pPr>
      <w:r w:rsidRPr="003D2119">
        <w:rPr>
          <w:b w:val="0"/>
          <w:sz w:val="23"/>
          <w:szCs w:val="23"/>
        </w:rPr>
        <w:t>CLÁUSULA SEXTA</w:t>
      </w:r>
      <w:r w:rsidRPr="00BA37FB">
        <w:rPr>
          <w:sz w:val="23"/>
          <w:szCs w:val="23"/>
        </w:rPr>
        <w:t xml:space="preserve"> - </w:t>
      </w:r>
      <w:r w:rsidR="003D2119" w:rsidRPr="00BA37FB">
        <w:rPr>
          <w:b w:val="0"/>
          <w:bCs w:val="0"/>
          <w:sz w:val="23"/>
          <w:szCs w:val="23"/>
        </w:rPr>
        <w:t xml:space="preserve">DA RESCISÃO DO CONTRATO </w:t>
      </w:r>
    </w:p>
    <w:p w:rsidR="003D2119" w:rsidRPr="00BA37FB" w:rsidRDefault="003D2119" w:rsidP="003D2119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3D2119" w:rsidRPr="00BA37FB" w:rsidRDefault="003D2119" w:rsidP="003D2119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7.1.1 - Total ou parcial pela Prefeitura Municipal de Santa Bárbara do Monte Verde, com as consequências previstas em Lei, nos termos do Art. 77 da Lei n. º 8666/93, pelos motivos previstos no art. 78, incisos I a XI, independente de aviso prévio, comunicado judicial ou extrajudicial, quando ocorrer, a) Inadimplência da locadora a qualquer clausula, condiçã</w:t>
      </w:r>
      <w:r w:rsidR="00153BC6">
        <w:rPr>
          <w:color w:val="auto"/>
          <w:sz w:val="23"/>
          <w:szCs w:val="23"/>
        </w:rPr>
        <w:t>o ou disposição deste contrato.</w:t>
      </w:r>
    </w:p>
    <w:p w:rsidR="000E0FF8" w:rsidRPr="00BA37FB" w:rsidRDefault="000E0FF8" w:rsidP="003D2119">
      <w:pPr>
        <w:pStyle w:val="Default"/>
        <w:rPr>
          <w:color w:val="auto"/>
        </w:rPr>
      </w:pP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3D2119" w:rsidRPr="00BA37FB" w:rsidRDefault="00CD5786" w:rsidP="003D211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</w:t>
      </w:r>
      <w:r w:rsidR="003D2119" w:rsidRPr="00BA37FB">
        <w:rPr>
          <w:b w:val="0"/>
          <w:bCs w:val="0"/>
          <w:sz w:val="23"/>
          <w:szCs w:val="23"/>
        </w:rPr>
        <w:t>DAS PENALIDADES</w:t>
      </w:r>
    </w:p>
    <w:p w:rsidR="003D2119" w:rsidRPr="00BA37FB" w:rsidRDefault="003D2119" w:rsidP="003D2119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3D2119" w:rsidRPr="00BA37FB" w:rsidRDefault="003D2119" w:rsidP="003D211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8.1. 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E9281F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3D2119" w:rsidRPr="003D2119" w:rsidRDefault="003D2119" w:rsidP="003D2119"/>
    <w:p w:rsidR="003D2119" w:rsidRPr="00BA37FB" w:rsidRDefault="00E9281F" w:rsidP="003D211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3D2119" w:rsidRPr="00BA37FB">
        <w:rPr>
          <w:b w:val="0"/>
          <w:bCs w:val="0"/>
          <w:sz w:val="23"/>
          <w:szCs w:val="23"/>
        </w:rPr>
        <w:t>DA VISTORIA DO IMÓVEL</w:t>
      </w:r>
    </w:p>
    <w:p w:rsidR="003D2119" w:rsidRPr="00BA37FB" w:rsidRDefault="003D2119" w:rsidP="003D2119"/>
    <w:p w:rsidR="003D2119" w:rsidRPr="00BA37FB" w:rsidRDefault="003D2119" w:rsidP="003D211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9.1. O LOCADOR, poderá vistoriar o imóvel ora locados nos dias e horário de expediente da Prefeitura Municipal.</w:t>
      </w:r>
    </w:p>
    <w:p w:rsidR="00CD5786" w:rsidRPr="00BA37FB" w:rsidRDefault="00CD5786" w:rsidP="003D2119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Default="00CD5786" w:rsidP="00CD5786">
      <w:pPr>
        <w:rPr>
          <w:sz w:val="23"/>
          <w:szCs w:val="23"/>
        </w:rPr>
      </w:pPr>
    </w:p>
    <w:p w:rsidR="00D3230B" w:rsidRDefault="00D3230B" w:rsidP="00CD5786">
      <w:pPr>
        <w:rPr>
          <w:sz w:val="23"/>
          <w:szCs w:val="23"/>
        </w:rPr>
      </w:pPr>
    </w:p>
    <w:p w:rsidR="00153BC6" w:rsidRDefault="00153BC6" w:rsidP="00CD5786">
      <w:pPr>
        <w:rPr>
          <w:sz w:val="23"/>
          <w:szCs w:val="23"/>
        </w:rPr>
      </w:pPr>
    </w:p>
    <w:p w:rsidR="00153BC6" w:rsidRDefault="00153BC6" w:rsidP="00CD5786">
      <w:pPr>
        <w:rPr>
          <w:sz w:val="23"/>
          <w:szCs w:val="23"/>
        </w:rPr>
      </w:pPr>
    </w:p>
    <w:p w:rsidR="00153BC6" w:rsidRDefault="00153BC6" w:rsidP="00CD5786">
      <w:pPr>
        <w:rPr>
          <w:sz w:val="23"/>
          <w:szCs w:val="23"/>
        </w:rPr>
      </w:pPr>
    </w:p>
    <w:p w:rsidR="00D3230B" w:rsidRDefault="00D3230B" w:rsidP="00CD5786">
      <w:pPr>
        <w:rPr>
          <w:sz w:val="23"/>
          <w:szCs w:val="23"/>
        </w:rPr>
      </w:pPr>
    </w:p>
    <w:p w:rsidR="00B44A2E" w:rsidRPr="00BA37FB" w:rsidRDefault="00B44A2E" w:rsidP="00CD5786">
      <w:pPr>
        <w:rPr>
          <w:sz w:val="23"/>
          <w:szCs w:val="23"/>
        </w:rPr>
      </w:pPr>
    </w:p>
    <w:p w:rsidR="003D2119" w:rsidRPr="00BA37FB" w:rsidRDefault="00CD5786" w:rsidP="003D2119">
      <w:pPr>
        <w:pStyle w:val="Default"/>
        <w:rPr>
          <w:bCs/>
          <w:color w:val="auto"/>
          <w:sz w:val="23"/>
          <w:szCs w:val="23"/>
        </w:rPr>
      </w:pPr>
      <w:bookmarkStart w:id="0" w:name="_GoBack"/>
      <w:bookmarkEnd w:id="0"/>
      <w:r w:rsidRPr="00BA37FB">
        <w:rPr>
          <w:sz w:val="23"/>
          <w:szCs w:val="23"/>
        </w:rPr>
        <w:lastRenderedPageBreak/>
        <w:t xml:space="preserve">CLÁUSULA </w:t>
      </w:r>
      <w:r w:rsidR="00E9281F" w:rsidRPr="00BA37FB">
        <w:rPr>
          <w:sz w:val="23"/>
          <w:szCs w:val="23"/>
        </w:rPr>
        <w:t xml:space="preserve">NONA – </w:t>
      </w:r>
      <w:r w:rsidR="003D2119" w:rsidRPr="00BA37FB">
        <w:rPr>
          <w:bCs/>
          <w:color w:val="auto"/>
          <w:sz w:val="23"/>
          <w:szCs w:val="23"/>
        </w:rPr>
        <w:t xml:space="preserve">DOS RECURSOS ORÇAMENTÁRIOS </w:t>
      </w:r>
    </w:p>
    <w:p w:rsidR="003D2119" w:rsidRPr="00BA37FB" w:rsidRDefault="003D2119" w:rsidP="003D2119">
      <w:pPr>
        <w:pStyle w:val="Default"/>
        <w:rPr>
          <w:color w:val="auto"/>
          <w:sz w:val="23"/>
          <w:szCs w:val="23"/>
        </w:rPr>
      </w:pPr>
    </w:p>
    <w:p w:rsidR="003D2119" w:rsidRPr="00BA37FB" w:rsidRDefault="003D2119" w:rsidP="003D2119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Os recursos para a execução do presente Contrato correrão à conta da dotação vigente para o exercício de </w:t>
      </w:r>
      <w:r>
        <w:rPr>
          <w:b w:val="0"/>
          <w:sz w:val="23"/>
          <w:szCs w:val="23"/>
        </w:rPr>
        <w:t>2018</w:t>
      </w:r>
      <w:r w:rsidRPr="00BA37FB">
        <w:rPr>
          <w:b w:val="0"/>
          <w:sz w:val="23"/>
          <w:szCs w:val="23"/>
        </w:rPr>
        <w:t>.</w:t>
      </w:r>
    </w:p>
    <w:p w:rsidR="00CD5786" w:rsidRPr="00BA37FB" w:rsidRDefault="00CD5786" w:rsidP="003D2119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3D2119" w:rsidRPr="00BA37FB" w:rsidRDefault="00E9281F" w:rsidP="003D2119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CLÁUSULA DÉCIMA – </w:t>
      </w:r>
      <w:r w:rsidR="003D2119" w:rsidRPr="00BA37FB">
        <w:rPr>
          <w:sz w:val="23"/>
          <w:szCs w:val="23"/>
        </w:rPr>
        <w:t>DAS OBRIGAÇÕES</w:t>
      </w:r>
    </w:p>
    <w:p w:rsidR="003D2119" w:rsidRPr="00BA37FB" w:rsidRDefault="003D2119" w:rsidP="003D2119">
      <w:pPr>
        <w:jc w:val="both"/>
        <w:rPr>
          <w:sz w:val="23"/>
          <w:szCs w:val="23"/>
        </w:rPr>
      </w:pPr>
    </w:p>
    <w:p w:rsidR="003D2119" w:rsidRPr="00BA37FB" w:rsidRDefault="003D2119" w:rsidP="003D211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11.1. O LOCATÁRIO se obriga a entregar o imóvel, quando finda ou rescindida a presente locação, nas mesmas condições em que o recebeu.</w:t>
      </w:r>
    </w:p>
    <w:p w:rsidR="003D2119" w:rsidRPr="00BA37FB" w:rsidRDefault="003D2119" w:rsidP="003D2119">
      <w:pPr>
        <w:jc w:val="both"/>
        <w:rPr>
          <w:sz w:val="23"/>
          <w:szCs w:val="23"/>
        </w:rPr>
      </w:pPr>
    </w:p>
    <w:p w:rsidR="003D2119" w:rsidRPr="00BA37FB" w:rsidRDefault="003D2119" w:rsidP="003D211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11.2. O LOCATÁRIO se compromete ainda a não proceder nenhuma alteração, acréscimo ou suplemento, que venha a alterar o aspecto físico do imóvel, sem prévia autorização por escrito do LOCADOR.</w:t>
      </w:r>
    </w:p>
    <w:p w:rsidR="00E9281F" w:rsidRPr="00BA37FB" w:rsidRDefault="00E9281F" w:rsidP="003D2119">
      <w:pPr>
        <w:pStyle w:val="Default"/>
        <w:rPr>
          <w:b/>
          <w:sz w:val="23"/>
          <w:szCs w:val="23"/>
        </w:rPr>
      </w:pPr>
    </w:p>
    <w:p w:rsidR="003A1BAB" w:rsidRPr="00BA37FB" w:rsidRDefault="003A1BAB" w:rsidP="003A1BAB"/>
    <w:p w:rsidR="003D2119" w:rsidRDefault="003A1BAB" w:rsidP="003D2119">
      <w:pPr>
        <w:pStyle w:val="Ttulo1"/>
        <w:spacing w:after="240"/>
        <w:ind w:firstLine="0"/>
        <w:rPr>
          <w:b w:val="0"/>
          <w:bCs w:val="0"/>
          <w:sz w:val="23"/>
          <w:szCs w:val="23"/>
        </w:rPr>
      </w:pPr>
      <w:r w:rsidRPr="003D2119">
        <w:rPr>
          <w:b w:val="0"/>
          <w:sz w:val="23"/>
          <w:szCs w:val="23"/>
        </w:rPr>
        <w:t>CLAUSULA DÉCIMA-PRIMEIRA</w:t>
      </w:r>
      <w:r w:rsidRPr="00BA37FB">
        <w:rPr>
          <w:sz w:val="23"/>
          <w:szCs w:val="23"/>
        </w:rPr>
        <w:t xml:space="preserve"> – </w:t>
      </w:r>
      <w:r w:rsidR="003D2119">
        <w:rPr>
          <w:b w:val="0"/>
          <w:bCs w:val="0"/>
          <w:sz w:val="23"/>
          <w:szCs w:val="23"/>
        </w:rPr>
        <w:t>DO FORO</w:t>
      </w:r>
    </w:p>
    <w:p w:rsidR="003D2119" w:rsidRPr="00BA37FB" w:rsidRDefault="003D2119" w:rsidP="003D2119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12</w:t>
      </w:r>
      <w:r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3D2119" w:rsidRPr="00BA37FB" w:rsidRDefault="003D2119" w:rsidP="003D2119">
      <w:pPr>
        <w:jc w:val="both"/>
        <w:rPr>
          <w:sz w:val="23"/>
          <w:szCs w:val="23"/>
        </w:rPr>
      </w:pPr>
    </w:p>
    <w:p w:rsidR="003D2119" w:rsidRPr="00BA37FB" w:rsidRDefault="003D2119" w:rsidP="003D2119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3D2119" w:rsidRPr="00BA37FB" w:rsidRDefault="003D2119" w:rsidP="003D2119">
      <w:pPr>
        <w:jc w:val="both"/>
        <w:rPr>
          <w:sz w:val="23"/>
          <w:szCs w:val="23"/>
        </w:rPr>
      </w:pPr>
    </w:p>
    <w:p w:rsidR="003D2119" w:rsidRPr="00BA37FB" w:rsidRDefault="003D2119" w:rsidP="003D2119">
      <w:pPr>
        <w:ind w:firstLine="2340"/>
        <w:jc w:val="both"/>
        <w:rPr>
          <w:sz w:val="23"/>
          <w:szCs w:val="23"/>
        </w:rPr>
      </w:pPr>
    </w:p>
    <w:p w:rsidR="003D2119" w:rsidRPr="00BA37FB" w:rsidRDefault="003D2119" w:rsidP="003D2119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05 de janeiro de </w:t>
      </w:r>
      <w:r>
        <w:rPr>
          <w:sz w:val="23"/>
          <w:szCs w:val="23"/>
        </w:rPr>
        <w:t>2018</w:t>
      </w:r>
      <w:r w:rsidRPr="00BA37FB">
        <w:rPr>
          <w:sz w:val="23"/>
          <w:szCs w:val="23"/>
        </w:rPr>
        <w:t>.</w:t>
      </w:r>
    </w:p>
    <w:p w:rsidR="003D2119" w:rsidRPr="00BA37FB" w:rsidRDefault="003D2119" w:rsidP="003D2119">
      <w:pPr>
        <w:jc w:val="both"/>
        <w:rPr>
          <w:sz w:val="23"/>
          <w:szCs w:val="23"/>
        </w:rPr>
      </w:pPr>
    </w:p>
    <w:p w:rsidR="003D2119" w:rsidRPr="00BA37FB" w:rsidRDefault="003D2119" w:rsidP="003D2119">
      <w:pPr>
        <w:jc w:val="both"/>
        <w:rPr>
          <w:sz w:val="23"/>
          <w:szCs w:val="23"/>
        </w:rPr>
      </w:pPr>
    </w:p>
    <w:p w:rsidR="003D2119" w:rsidRPr="00BA37FB" w:rsidRDefault="003D2119" w:rsidP="003D2119">
      <w:pPr>
        <w:jc w:val="both"/>
        <w:rPr>
          <w:sz w:val="23"/>
          <w:szCs w:val="23"/>
        </w:rPr>
      </w:pPr>
    </w:p>
    <w:p w:rsidR="003D2119" w:rsidRPr="00BA37FB" w:rsidRDefault="003D2119" w:rsidP="003D2119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3D2119" w:rsidRPr="00BA37FB" w:rsidRDefault="003D2119" w:rsidP="003D2119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3D2119" w:rsidRPr="00BA37FB" w:rsidRDefault="003D2119" w:rsidP="003D2119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3D2119" w:rsidRPr="00BA37FB" w:rsidRDefault="003D2119" w:rsidP="003D2119">
      <w:pPr>
        <w:jc w:val="center"/>
        <w:rPr>
          <w:sz w:val="23"/>
          <w:szCs w:val="23"/>
        </w:rPr>
      </w:pPr>
    </w:p>
    <w:p w:rsidR="003D2119" w:rsidRPr="003D2119" w:rsidRDefault="003D2119" w:rsidP="003D2119">
      <w:pPr>
        <w:jc w:val="center"/>
        <w:rPr>
          <w:sz w:val="16"/>
          <w:szCs w:val="16"/>
        </w:rPr>
      </w:pPr>
    </w:p>
    <w:p w:rsidR="003D2119" w:rsidRPr="00BA37FB" w:rsidRDefault="003D2119" w:rsidP="003D2119">
      <w:pPr>
        <w:jc w:val="center"/>
        <w:rPr>
          <w:sz w:val="23"/>
          <w:szCs w:val="23"/>
        </w:rPr>
      </w:pPr>
    </w:p>
    <w:p w:rsidR="003D2119" w:rsidRPr="00BA37FB" w:rsidRDefault="003D2119" w:rsidP="003D2119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EDUARDO MENDES CAVALCANTE</w:t>
      </w:r>
    </w:p>
    <w:p w:rsidR="003D2119" w:rsidRPr="00BA37FB" w:rsidRDefault="003D2119" w:rsidP="003D2119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3D2119" w:rsidRPr="00BA37FB" w:rsidRDefault="003D2119" w:rsidP="003D2119">
      <w:pPr>
        <w:rPr>
          <w:sz w:val="23"/>
          <w:szCs w:val="23"/>
        </w:rPr>
      </w:pPr>
    </w:p>
    <w:p w:rsidR="003D2119" w:rsidRPr="00BA37FB" w:rsidRDefault="003D2119" w:rsidP="003D2119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3D2119" w:rsidRPr="00BA37FB" w:rsidRDefault="003D2119" w:rsidP="003D2119">
      <w:pPr>
        <w:rPr>
          <w:sz w:val="23"/>
          <w:szCs w:val="23"/>
        </w:rPr>
      </w:pPr>
    </w:p>
    <w:p w:rsidR="003D2119" w:rsidRPr="003D2119" w:rsidRDefault="003D2119" w:rsidP="003D2119">
      <w:pPr>
        <w:rPr>
          <w:sz w:val="16"/>
          <w:szCs w:val="16"/>
        </w:rPr>
      </w:pPr>
    </w:p>
    <w:p w:rsidR="003D2119" w:rsidRPr="00BA37FB" w:rsidRDefault="003D2119" w:rsidP="003D2119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</w:t>
      </w:r>
      <w:r>
        <w:rPr>
          <w:sz w:val="23"/>
          <w:szCs w:val="23"/>
        </w:rPr>
        <w:t>____</w:t>
      </w:r>
      <w:r w:rsidRPr="00BA37FB">
        <w:rPr>
          <w:sz w:val="23"/>
          <w:szCs w:val="23"/>
        </w:rPr>
        <w:t>_</w:t>
      </w:r>
      <w:r>
        <w:rPr>
          <w:sz w:val="23"/>
          <w:szCs w:val="23"/>
        </w:rPr>
        <w:t>__</w:t>
      </w:r>
      <w:r w:rsidRPr="00BA37FB">
        <w:rPr>
          <w:sz w:val="23"/>
          <w:szCs w:val="23"/>
        </w:rPr>
        <w:t>______</w:t>
      </w:r>
      <w:r w:rsidRPr="00BA37FB">
        <w:rPr>
          <w:sz w:val="23"/>
          <w:szCs w:val="23"/>
        </w:rPr>
        <w:tab/>
      </w:r>
      <w:r>
        <w:rPr>
          <w:sz w:val="23"/>
          <w:szCs w:val="23"/>
        </w:rPr>
        <w:t xml:space="preserve">  </w:t>
      </w:r>
      <w:r w:rsidRPr="00BA37FB">
        <w:rPr>
          <w:sz w:val="23"/>
          <w:szCs w:val="23"/>
        </w:rPr>
        <w:t>_________</w:t>
      </w:r>
      <w:r>
        <w:rPr>
          <w:sz w:val="23"/>
          <w:szCs w:val="23"/>
        </w:rPr>
        <w:t>_____</w:t>
      </w:r>
      <w:r w:rsidRPr="00BA37FB">
        <w:rPr>
          <w:sz w:val="23"/>
          <w:szCs w:val="23"/>
        </w:rPr>
        <w:t>____________________</w:t>
      </w:r>
    </w:p>
    <w:p w:rsidR="003D2119" w:rsidRPr="00BA37FB" w:rsidRDefault="003D2119" w:rsidP="003D2119">
      <w:pPr>
        <w:rPr>
          <w:sz w:val="23"/>
          <w:szCs w:val="23"/>
        </w:rPr>
      </w:pPr>
      <w:r>
        <w:rPr>
          <w:sz w:val="23"/>
          <w:szCs w:val="23"/>
        </w:rPr>
        <w:t>CPF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 w:rsidRPr="00BA37FB">
        <w:rPr>
          <w:sz w:val="23"/>
          <w:szCs w:val="23"/>
        </w:rPr>
        <w:t>CPF</w:t>
      </w:r>
    </w:p>
    <w:sectPr w:rsidR="003D2119" w:rsidRPr="00BA37FB" w:rsidSect="000E0FF8">
      <w:headerReference w:type="default" r:id="rId7"/>
      <w:pgSz w:w="11906" w:h="16838"/>
      <w:pgMar w:top="2836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45" w:rsidRDefault="006D4445" w:rsidP="009E4723">
      <w:r>
        <w:separator/>
      </w:r>
    </w:p>
  </w:endnote>
  <w:endnote w:type="continuationSeparator" w:id="1">
    <w:p w:rsidR="006D4445" w:rsidRDefault="006D4445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45" w:rsidRDefault="006D4445" w:rsidP="009E4723">
      <w:r>
        <w:separator/>
      </w:r>
    </w:p>
  </w:footnote>
  <w:footnote w:type="continuationSeparator" w:id="1">
    <w:p w:rsidR="006D4445" w:rsidRDefault="006D4445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53423"/>
    <w:rsid w:val="000207C2"/>
    <w:rsid w:val="00036DD1"/>
    <w:rsid w:val="0004729A"/>
    <w:rsid w:val="00072739"/>
    <w:rsid w:val="000957AA"/>
    <w:rsid w:val="00097337"/>
    <w:rsid w:val="000A2FF9"/>
    <w:rsid w:val="000C2F21"/>
    <w:rsid w:val="000D79C4"/>
    <w:rsid w:val="000E0FF8"/>
    <w:rsid w:val="000F3B33"/>
    <w:rsid w:val="00153BC6"/>
    <w:rsid w:val="0016406B"/>
    <w:rsid w:val="00173C3C"/>
    <w:rsid w:val="001B2F96"/>
    <w:rsid w:val="001F2D27"/>
    <w:rsid w:val="00222ACC"/>
    <w:rsid w:val="002414A3"/>
    <w:rsid w:val="002436BD"/>
    <w:rsid w:val="00254CCB"/>
    <w:rsid w:val="00262DC2"/>
    <w:rsid w:val="002708B3"/>
    <w:rsid w:val="002A681B"/>
    <w:rsid w:val="002E1338"/>
    <w:rsid w:val="0031484A"/>
    <w:rsid w:val="00322EBC"/>
    <w:rsid w:val="003230BF"/>
    <w:rsid w:val="0033379A"/>
    <w:rsid w:val="003543DD"/>
    <w:rsid w:val="003758E2"/>
    <w:rsid w:val="00381AAD"/>
    <w:rsid w:val="00391644"/>
    <w:rsid w:val="003A1BAB"/>
    <w:rsid w:val="003B648B"/>
    <w:rsid w:val="003D2119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32299"/>
    <w:rsid w:val="00545A28"/>
    <w:rsid w:val="00560E73"/>
    <w:rsid w:val="005758B8"/>
    <w:rsid w:val="005F1FAB"/>
    <w:rsid w:val="005F359A"/>
    <w:rsid w:val="005F60C1"/>
    <w:rsid w:val="006107B8"/>
    <w:rsid w:val="00643264"/>
    <w:rsid w:val="006915D4"/>
    <w:rsid w:val="006C5EA8"/>
    <w:rsid w:val="006D4445"/>
    <w:rsid w:val="006F1F01"/>
    <w:rsid w:val="00706DCD"/>
    <w:rsid w:val="00753F4F"/>
    <w:rsid w:val="007574C3"/>
    <w:rsid w:val="00762680"/>
    <w:rsid w:val="007630E2"/>
    <w:rsid w:val="007725EE"/>
    <w:rsid w:val="007826B1"/>
    <w:rsid w:val="007925C1"/>
    <w:rsid w:val="00793009"/>
    <w:rsid w:val="0079408A"/>
    <w:rsid w:val="007B6DEC"/>
    <w:rsid w:val="007C24D7"/>
    <w:rsid w:val="007E0840"/>
    <w:rsid w:val="0080545B"/>
    <w:rsid w:val="00814DCF"/>
    <w:rsid w:val="00862424"/>
    <w:rsid w:val="008636C8"/>
    <w:rsid w:val="008B5E7E"/>
    <w:rsid w:val="008D4201"/>
    <w:rsid w:val="008D44F7"/>
    <w:rsid w:val="008E05C7"/>
    <w:rsid w:val="008E4E6F"/>
    <w:rsid w:val="008E6E5E"/>
    <w:rsid w:val="00905B9F"/>
    <w:rsid w:val="009400F8"/>
    <w:rsid w:val="009408A0"/>
    <w:rsid w:val="009564EC"/>
    <w:rsid w:val="0097247C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87C11"/>
    <w:rsid w:val="00A90D82"/>
    <w:rsid w:val="00A935CF"/>
    <w:rsid w:val="00A94CA4"/>
    <w:rsid w:val="00AF5CE8"/>
    <w:rsid w:val="00B44A2E"/>
    <w:rsid w:val="00B66112"/>
    <w:rsid w:val="00B6639E"/>
    <w:rsid w:val="00BA37FB"/>
    <w:rsid w:val="00BB1848"/>
    <w:rsid w:val="00BC28BD"/>
    <w:rsid w:val="00BD69B1"/>
    <w:rsid w:val="00C24FBA"/>
    <w:rsid w:val="00C26F39"/>
    <w:rsid w:val="00C5284F"/>
    <w:rsid w:val="00C66C30"/>
    <w:rsid w:val="00C768BC"/>
    <w:rsid w:val="00CA5303"/>
    <w:rsid w:val="00CB4374"/>
    <w:rsid w:val="00CB74F8"/>
    <w:rsid w:val="00CC5E1D"/>
    <w:rsid w:val="00CD2DA4"/>
    <w:rsid w:val="00CD5786"/>
    <w:rsid w:val="00CE42D7"/>
    <w:rsid w:val="00CE7748"/>
    <w:rsid w:val="00D31A89"/>
    <w:rsid w:val="00D3230B"/>
    <w:rsid w:val="00D34A3A"/>
    <w:rsid w:val="00D53423"/>
    <w:rsid w:val="00D54D62"/>
    <w:rsid w:val="00D54EE1"/>
    <w:rsid w:val="00D90B5A"/>
    <w:rsid w:val="00D91202"/>
    <w:rsid w:val="00D9605B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E01DD"/>
    <w:rsid w:val="00EE5F3E"/>
    <w:rsid w:val="00EF6510"/>
    <w:rsid w:val="00F01152"/>
    <w:rsid w:val="00F11AD4"/>
    <w:rsid w:val="00F17006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851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10</cp:revision>
  <cp:lastPrinted>2018-03-02T14:13:00Z</cp:lastPrinted>
  <dcterms:created xsi:type="dcterms:W3CDTF">2018-02-05T18:56:00Z</dcterms:created>
  <dcterms:modified xsi:type="dcterms:W3CDTF">2018-06-14T14:10:00Z</dcterms:modified>
</cp:coreProperties>
</file>