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5EC" w:rsidRPr="00733031" w:rsidRDefault="00B155EC" w:rsidP="00B155EC">
      <w:pPr>
        <w:spacing w:before="160"/>
        <w:jc w:val="center"/>
        <w:rPr>
          <w:b/>
          <w:sz w:val="24"/>
          <w:szCs w:val="24"/>
        </w:rPr>
      </w:pPr>
      <w:r w:rsidRPr="00733031">
        <w:rPr>
          <w:b/>
          <w:sz w:val="24"/>
          <w:szCs w:val="24"/>
        </w:rPr>
        <w:t xml:space="preserve">ATA DE REGISTRO DE PREÇOS Nº </w:t>
      </w:r>
      <w:r>
        <w:rPr>
          <w:b/>
          <w:sz w:val="24"/>
          <w:szCs w:val="24"/>
        </w:rPr>
        <w:t>004/2020</w:t>
      </w:r>
    </w:p>
    <w:p w:rsidR="00B155EC" w:rsidRPr="00733031" w:rsidRDefault="00B155EC" w:rsidP="00B155EC">
      <w:pPr>
        <w:pStyle w:val="Textodebalo"/>
        <w:ind w:left="284"/>
        <w:jc w:val="center"/>
        <w:rPr>
          <w:rFonts w:ascii="Times New Roman" w:hAnsi="Times New Roman"/>
          <w:sz w:val="24"/>
          <w:szCs w:val="24"/>
        </w:rPr>
      </w:pPr>
    </w:p>
    <w:p w:rsidR="00B155EC" w:rsidRPr="00B951EB" w:rsidRDefault="00B155EC" w:rsidP="00B155EC">
      <w:pPr>
        <w:pStyle w:val="Textodebalo"/>
        <w:ind w:left="284"/>
        <w:jc w:val="center"/>
        <w:rPr>
          <w:rFonts w:ascii="Times New Roman" w:hAnsi="Times New Roman"/>
          <w:b/>
          <w:sz w:val="24"/>
          <w:szCs w:val="24"/>
          <w:lang w:val="pt-BR"/>
        </w:rPr>
      </w:pPr>
      <w:r w:rsidRPr="00733031">
        <w:rPr>
          <w:rFonts w:ascii="Times New Roman" w:hAnsi="Times New Roman"/>
          <w:b/>
          <w:sz w:val="24"/>
          <w:szCs w:val="24"/>
        </w:rPr>
        <w:t xml:space="preserve">VALIDADE: </w:t>
      </w:r>
      <w:r w:rsidR="00B951EB">
        <w:rPr>
          <w:rFonts w:ascii="Times New Roman" w:hAnsi="Times New Roman"/>
          <w:b/>
          <w:sz w:val="24"/>
          <w:szCs w:val="24"/>
          <w:lang w:val="pt-BR"/>
        </w:rPr>
        <w:t>31 de dezembro de 2020.</w:t>
      </w:r>
    </w:p>
    <w:p w:rsidR="00B155EC" w:rsidRPr="00733031" w:rsidRDefault="00B155EC" w:rsidP="00B155EC">
      <w:pPr>
        <w:spacing w:line="200" w:lineRule="atLeast"/>
        <w:jc w:val="both"/>
        <w:rPr>
          <w:rFonts w:eastAsia="Calibri"/>
          <w:sz w:val="24"/>
          <w:szCs w:val="24"/>
        </w:rPr>
      </w:pPr>
    </w:p>
    <w:p w:rsidR="00B155EC" w:rsidRPr="00733031" w:rsidRDefault="00B155EC" w:rsidP="00B155EC">
      <w:pPr>
        <w:pStyle w:val="Textodebalo"/>
        <w:ind w:firstLine="992"/>
        <w:jc w:val="both"/>
        <w:rPr>
          <w:rFonts w:ascii="Times New Roman" w:hAnsi="Times New Roman"/>
          <w:sz w:val="24"/>
          <w:szCs w:val="24"/>
        </w:rPr>
      </w:pPr>
      <w:r w:rsidRPr="00E83CAF">
        <w:rPr>
          <w:rFonts w:ascii="Times New Roman" w:hAnsi="Times New Roman"/>
          <w:b/>
          <w:sz w:val="24"/>
          <w:szCs w:val="24"/>
        </w:rPr>
        <w:t>O MUNICÍPIO DE SANTA BARBARA DO MONTE VERDE</w:t>
      </w:r>
      <w:r w:rsidRPr="00733031">
        <w:rPr>
          <w:rFonts w:ascii="Times New Roman" w:hAnsi="Times New Roman"/>
          <w:sz w:val="24"/>
          <w:szCs w:val="24"/>
        </w:rPr>
        <w:t xml:space="preserve">, neste ato representado por seu Prefeito, Sr. </w:t>
      </w:r>
      <w:r w:rsidRPr="00733031">
        <w:rPr>
          <w:rFonts w:ascii="Times New Roman" w:hAnsi="Times New Roman"/>
          <w:sz w:val="24"/>
          <w:szCs w:val="24"/>
          <w:lang w:val="pt-BR"/>
        </w:rPr>
        <w:t>Ismael Teixeira de Paiva</w:t>
      </w:r>
      <w:r w:rsidRPr="00733031">
        <w:rPr>
          <w:rFonts w:ascii="Times New Roman" w:hAnsi="Times New Roman"/>
          <w:sz w:val="24"/>
          <w:szCs w:val="24"/>
        </w:rPr>
        <w:t xml:space="preserve">, doravante denominado MUNICÍPIO, </w:t>
      </w:r>
      <w:r>
        <w:rPr>
          <w:rFonts w:ascii="Times New Roman" w:hAnsi="Times New Roman"/>
          <w:sz w:val="24"/>
          <w:szCs w:val="24"/>
        </w:rPr>
        <w:t>com interveniência do Pregoeir</w:t>
      </w:r>
      <w:r>
        <w:rPr>
          <w:rFonts w:ascii="Times New Roman" w:hAnsi="Times New Roman"/>
          <w:sz w:val="24"/>
          <w:szCs w:val="24"/>
          <w:lang w:val="pt-BR"/>
        </w:rPr>
        <w:t xml:space="preserve">a Sr. </w:t>
      </w:r>
      <w:r w:rsidRPr="00733031">
        <w:rPr>
          <w:rFonts w:ascii="Times New Roman" w:hAnsi="Times New Roman"/>
          <w:sz w:val="24"/>
          <w:szCs w:val="24"/>
        </w:rPr>
        <w:t xml:space="preserve">(a) </w:t>
      </w:r>
      <w:r w:rsidR="002F0A77">
        <w:rPr>
          <w:rFonts w:ascii="Times New Roman" w:hAnsi="Times New Roman"/>
          <w:sz w:val="24"/>
          <w:szCs w:val="24"/>
          <w:lang w:val="pt-BR"/>
        </w:rPr>
        <w:t>Ana Paula de Almeida Carvalho</w:t>
      </w:r>
      <w:r w:rsidRPr="00733031">
        <w:rPr>
          <w:rFonts w:ascii="Times New Roman" w:hAnsi="Times New Roman"/>
          <w:sz w:val="24"/>
          <w:szCs w:val="24"/>
        </w:rPr>
        <w:t xml:space="preserve">, e  </w:t>
      </w:r>
      <w:r>
        <w:rPr>
          <w:rFonts w:ascii="Times New Roman" w:hAnsi="Times New Roman"/>
          <w:sz w:val="24"/>
          <w:szCs w:val="24"/>
          <w:lang w:val="pt-BR"/>
        </w:rPr>
        <w:t>Secretári</w:t>
      </w:r>
      <w:r w:rsidR="002F0A77">
        <w:rPr>
          <w:rFonts w:ascii="Times New Roman" w:hAnsi="Times New Roman"/>
          <w:sz w:val="24"/>
          <w:szCs w:val="24"/>
          <w:lang w:val="pt-BR"/>
        </w:rPr>
        <w:t xml:space="preserve">a </w:t>
      </w:r>
      <w:r>
        <w:rPr>
          <w:rFonts w:ascii="Times New Roman" w:hAnsi="Times New Roman"/>
          <w:sz w:val="24"/>
          <w:szCs w:val="24"/>
          <w:lang w:val="pt-BR"/>
        </w:rPr>
        <w:t xml:space="preserve">Municipal </w:t>
      </w:r>
      <w:r w:rsidRPr="00733031">
        <w:rPr>
          <w:rFonts w:ascii="Times New Roman" w:hAnsi="Times New Roman"/>
          <w:sz w:val="24"/>
          <w:szCs w:val="24"/>
        </w:rPr>
        <w:t>de Saúde</w:t>
      </w:r>
      <w:r w:rsidR="002F0A77">
        <w:rPr>
          <w:rFonts w:ascii="Times New Roman" w:hAnsi="Times New Roman"/>
          <w:sz w:val="24"/>
          <w:szCs w:val="24"/>
          <w:lang w:val="pt-BR"/>
        </w:rPr>
        <w:t xml:space="preserve"> Sra. Clemilce de Paiva Reis </w:t>
      </w:r>
      <w:r>
        <w:rPr>
          <w:rFonts w:ascii="Times New Roman" w:hAnsi="Times New Roman"/>
          <w:sz w:val="24"/>
          <w:szCs w:val="24"/>
          <w:lang w:val="pt-BR"/>
        </w:rPr>
        <w:t>e Secretári</w:t>
      </w:r>
      <w:r w:rsidR="002F0A77">
        <w:rPr>
          <w:rFonts w:ascii="Times New Roman" w:hAnsi="Times New Roman"/>
          <w:sz w:val="24"/>
          <w:szCs w:val="24"/>
          <w:lang w:val="pt-BR"/>
        </w:rPr>
        <w:t xml:space="preserve">a </w:t>
      </w:r>
      <w:r>
        <w:rPr>
          <w:rFonts w:ascii="Times New Roman" w:hAnsi="Times New Roman"/>
          <w:sz w:val="24"/>
          <w:szCs w:val="24"/>
          <w:lang w:val="pt-BR"/>
        </w:rPr>
        <w:t xml:space="preserve">de </w:t>
      </w:r>
      <w:r w:rsidRPr="00DA14DB">
        <w:rPr>
          <w:rFonts w:ascii="Times New Roman" w:hAnsi="Times New Roman"/>
          <w:sz w:val="24"/>
          <w:szCs w:val="24"/>
        </w:rPr>
        <w:t xml:space="preserve">Desenvolvimento e Assistência </w:t>
      </w:r>
      <w:r w:rsidRPr="008121B6">
        <w:rPr>
          <w:rFonts w:ascii="Times New Roman" w:hAnsi="Times New Roman"/>
          <w:sz w:val="24"/>
          <w:szCs w:val="24"/>
        </w:rPr>
        <w:t xml:space="preserve">Social </w:t>
      </w:r>
      <w:r w:rsidR="002F0A77" w:rsidRPr="008121B6">
        <w:rPr>
          <w:rFonts w:ascii="Times New Roman" w:hAnsi="Times New Roman"/>
          <w:sz w:val="24"/>
          <w:szCs w:val="24"/>
          <w:lang w:val="pt-BR"/>
        </w:rPr>
        <w:t>Sra. Rosa Helena de Faria Machado</w:t>
      </w:r>
      <w:r w:rsidR="002F0A77">
        <w:rPr>
          <w:rFonts w:ascii="Times New Roman" w:hAnsi="Times New Roman"/>
          <w:b/>
          <w:sz w:val="24"/>
          <w:szCs w:val="24"/>
          <w:lang w:val="pt-BR"/>
        </w:rPr>
        <w:t xml:space="preserve"> </w:t>
      </w:r>
      <w:r>
        <w:rPr>
          <w:rFonts w:ascii="Times New Roman" w:hAnsi="Times New Roman"/>
          <w:sz w:val="24"/>
          <w:szCs w:val="24"/>
          <w:lang w:val="pt-BR"/>
        </w:rPr>
        <w:t xml:space="preserve">e </w:t>
      </w:r>
      <w:r w:rsidRPr="00733031">
        <w:rPr>
          <w:rFonts w:ascii="Times New Roman" w:hAnsi="Times New Roman"/>
          <w:sz w:val="24"/>
          <w:szCs w:val="24"/>
        </w:rPr>
        <w:t>a empresa</w:t>
      </w:r>
      <w:r w:rsidR="007B0816">
        <w:rPr>
          <w:rFonts w:ascii="Times New Roman" w:hAnsi="Times New Roman"/>
          <w:sz w:val="24"/>
          <w:szCs w:val="24"/>
          <w:lang w:val="pt-BR"/>
        </w:rPr>
        <w:t xml:space="preserve"> </w:t>
      </w:r>
      <w:r w:rsidR="006A0660">
        <w:rPr>
          <w:rFonts w:ascii="Times New Roman" w:hAnsi="Times New Roman"/>
          <w:b/>
          <w:sz w:val="24"/>
          <w:szCs w:val="24"/>
          <w:lang w:val="pt-BR"/>
        </w:rPr>
        <w:t>NUTRICIONAL FARMA LTDA -</w:t>
      </w:r>
      <w:r w:rsidR="00895A6F">
        <w:rPr>
          <w:rFonts w:ascii="Times New Roman" w:hAnsi="Times New Roman"/>
          <w:b/>
          <w:sz w:val="24"/>
          <w:szCs w:val="24"/>
          <w:lang w:val="pt-BR"/>
        </w:rPr>
        <w:t xml:space="preserve"> </w:t>
      </w:r>
      <w:r w:rsidR="006A0660">
        <w:rPr>
          <w:rFonts w:ascii="Times New Roman" w:hAnsi="Times New Roman"/>
          <w:b/>
          <w:sz w:val="24"/>
          <w:szCs w:val="24"/>
          <w:lang w:val="pt-BR"/>
        </w:rPr>
        <w:t>EPP</w:t>
      </w:r>
      <w:r w:rsidR="007B0816">
        <w:rPr>
          <w:rFonts w:ascii="Times New Roman" w:hAnsi="Times New Roman"/>
          <w:sz w:val="24"/>
          <w:szCs w:val="24"/>
        </w:rPr>
        <w:t xml:space="preserve">, estabelecida na </w:t>
      </w:r>
      <w:r w:rsidR="007B0816">
        <w:rPr>
          <w:rFonts w:ascii="Times New Roman" w:hAnsi="Times New Roman"/>
          <w:sz w:val="24"/>
          <w:szCs w:val="24"/>
          <w:lang w:val="pt-BR"/>
        </w:rPr>
        <w:t xml:space="preserve">Rua </w:t>
      </w:r>
      <w:r w:rsidR="006A0660">
        <w:rPr>
          <w:rFonts w:ascii="Times New Roman" w:hAnsi="Times New Roman"/>
          <w:sz w:val="24"/>
          <w:szCs w:val="24"/>
          <w:lang w:val="pt-BR"/>
        </w:rPr>
        <w:t>Sinval Corrêa,</w:t>
      </w:r>
      <w:r w:rsidR="007B0816">
        <w:rPr>
          <w:rFonts w:ascii="Times New Roman" w:hAnsi="Times New Roman"/>
          <w:sz w:val="24"/>
          <w:szCs w:val="24"/>
          <w:lang w:val="pt-BR"/>
        </w:rPr>
        <w:t xml:space="preserve"> </w:t>
      </w:r>
      <w:r w:rsidRPr="00733031">
        <w:rPr>
          <w:rFonts w:ascii="Times New Roman" w:hAnsi="Times New Roman"/>
          <w:sz w:val="24"/>
          <w:szCs w:val="24"/>
        </w:rPr>
        <w:t>nº</w:t>
      </w:r>
      <w:r w:rsidR="006A0660">
        <w:rPr>
          <w:rFonts w:ascii="Times New Roman" w:hAnsi="Times New Roman"/>
          <w:sz w:val="24"/>
          <w:szCs w:val="24"/>
          <w:lang w:val="pt-BR"/>
        </w:rPr>
        <w:t xml:space="preserve"> 104</w:t>
      </w:r>
      <w:r w:rsidRPr="00733031">
        <w:rPr>
          <w:rFonts w:ascii="Times New Roman" w:hAnsi="Times New Roman"/>
          <w:sz w:val="24"/>
          <w:szCs w:val="24"/>
        </w:rPr>
        <w:t>,</w:t>
      </w:r>
      <w:r w:rsidR="006A0660">
        <w:rPr>
          <w:rFonts w:ascii="Times New Roman" w:hAnsi="Times New Roman"/>
          <w:sz w:val="24"/>
          <w:szCs w:val="24"/>
          <w:lang w:val="pt-BR"/>
        </w:rPr>
        <w:t xml:space="preserve"> Galpão 05 </w:t>
      </w:r>
      <w:r w:rsidR="00D10FD3">
        <w:rPr>
          <w:rFonts w:ascii="Times New Roman" w:hAnsi="Times New Roman"/>
          <w:sz w:val="24"/>
          <w:szCs w:val="24"/>
          <w:lang w:val="pt-BR"/>
        </w:rPr>
        <w:t>-</w:t>
      </w:r>
      <w:r w:rsidR="006A0660">
        <w:rPr>
          <w:rFonts w:ascii="Times New Roman" w:hAnsi="Times New Roman"/>
          <w:sz w:val="24"/>
          <w:szCs w:val="24"/>
          <w:lang w:val="pt-BR"/>
        </w:rPr>
        <w:t xml:space="preserve"> Poço Rico, Juiz de Fora – MG </w:t>
      </w:r>
      <w:r w:rsidRPr="00733031">
        <w:rPr>
          <w:rFonts w:ascii="Times New Roman" w:hAnsi="Times New Roman"/>
          <w:sz w:val="24"/>
          <w:szCs w:val="24"/>
        </w:rPr>
        <w:t>CNPJ nº</w:t>
      </w:r>
      <w:r w:rsidR="007B0816">
        <w:rPr>
          <w:rFonts w:ascii="Times New Roman" w:hAnsi="Times New Roman"/>
          <w:sz w:val="24"/>
          <w:szCs w:val="24"/>
          <w:lang w:val="pt-BR"/>
        </w:rPr>
        <w:t xml:space="preserve"> </w:t>
      </w:r>
      <w:r w:rsidR="006A0660">
        <w:rPr>
          <w:rFonts w:ascii="Times New Roman" w:hAnsi="Times New Roman"/>
          <w:sz w:val="24"/>
          <w:szCs w:val="24"/>
          <w:lang w:val="pt-BR"/>
        </w:rPr>
        <w:t>08.316.438/0001-95</w:t>
      </w:r>
      <w:r w:rsidRPr="00733031">
        <w:rPr>
          <w:rFonts w:ascii="Times New Roman" w:hAnsi="Times New Roman"/>
          <w:sz w:val="24"/>
          <w:szCs w:val="24"/>
        </w:rPr>
        <w:t xml:space="preserve">, pelo seu representante infra-assinado, doravante denominada PROMITENTE FORNECEDORA, nos termos do artigo 15 da Lei Federal nº 8.666 de 21 de junho de 1993, Lei Federal n° 10.520/2002, Decreto Federal nº 3.555/00 e Decreto Municipal nº 015/2009 e 016/2009 e das demais normas legais aplicáveis e, considerando o resultado do PREGÃO PRESENCIAL nº </w:t>
      </w:r>
      <w:r>
        <w:rPr>
          <w:rFonts w:ascii="Times New Roman" w:hAnsi="Times New Roman"/>
          <w:sz w:val="24"/>
          <w:szCs w:val="24"/>
          <w:lang w:val="pt-BR"/>
        </w:rPr>
        <w:t>013/2020</w:t>
      </w:r>
      <w:r w:rsidRPr="00733031">
        <w:rPr>
          <w:rFonts w:ascii="Times New Roman" w:hAnsi="Times New Roman"/>
          <w:sz w:val="24"/>
          <w:szCs w:val="24"/>
        </w:rPr>
        <w:t xml:space="preserve">, para  </w:t>
      </w:r>
      <w:r w:rsidRPr="00733031">
        <w:rPr>
          <w:rFonts w:ascii="Times New Roman" w:hAnsi="Times New Roman"/>
          <w:b/>
          <w:bCs/>
          <w:sz w:val="24"/>
          <w:szCs w:val="24"/>
        </w:rPr>
        <w:t>REGISTRO DE PREÇOS</w:t>
      </w:r>
      <w:r w:rsidRPr="00733031">
        <w:rPr>
          <w:rFonts w:ascii="Times New Roman" w:hAnsi="Times New Roman"/>
          <w:sz w:val="24"/>
          <w:szCs w:val="24"/>
        </w:rPr>
        <w:t xml:space="preserve">, conforme consta do processo administrativo próprio nº </w:t>
      </w:r>
      <w:r>
        <w:rPr>
          <w:rFonts w:ascii="Times New Roman" w:hAnsi="Times New Roman"/>
          <w:sz w:val="24"/>
          <w:szCs w:val="24"/>
          <w:lang w:val="pt-BR"/>
        </w:rPr>
        <w:t>030/2020</w:t>
      </w:r>
      <w:r w:rsidRPr="00733031">
        <w:rPr>
          <w:rFonts w:ascii="Times New Roman" w:hAnsi="Times New Roman"/>
          <w:sz w:val="24"/>
          <w:szCs w:val="24"/>
        </w:rPr>
        <w:t>, firmam a presente Ata de Registro de Preços, obedecidas as disposições da Lei Federal nº 8.666/93, suas alterações posteriores e as condições seguintes:</w:t>
      </w:r>
    </w:p>
    <w:p w:rsidR="00B155EC" w:rsidRPr="00A16BBE" w:rsidRDefault="00B155EC" w:rsidP="00B155EC">
      <w:pPr>
        <w:pStyle w:val="Corpodetexto1"/>
        <w:ind w:left="568" w:firstLine="424"/>
        <w:rPr>
          <w:color w:val="FF0000"/>
          <w:sz w:val="24"/>
          <w:szCs w:val="24"/>
        </w:rPr>
      </w:pPr>
    </w:p>
    <w:p w:rsidR="00B155EC" w:rsidRPr="004F3010" w:rsidRDefault="00B155EC" w:rsidP="00B155EC">
      <w:pPr>
        <w:pStyle w:val="Corpodetexto1"/>
        <w:jc w:val="center"/>
        <w:rPr>
          <w:b/>
          <w:bCs/>
          <w:sz w:val="24"/>
          <w:szCs w:val="24"/>
        </w:rPr>
      </w:pPr>
      <w:r w:rsidRPr="004F3010">
        <w:rPr>
          <w:b/>
          <w:bCs/>
          <w:sz w:val="24"/>
          <w:szCs w:val="24"/>
        </w:rPr>
        <w:t>CLÁUSULA PRIMEIRA</w:t>
      </w:r>
    </w:p>
    <w:p w:rsidR="00B155EC" w:rsidRPr="004F3010" w:rsidRDefault="00B155EC" w:rsidP="00B155EC">
      <w:pPr>
        <w:pStyle w:val="Corpodetexto1"/>
        <w:jc w:val="center"/>
        <w:rPr>
          <w:b/>
          <w:bCs/>
          <w:sz w:val="24"/>
          <w:szCs w:val="24"/>
        </w:rPr>
      </w:pPr>
      <w:r w:rsidRPr="004F3010">
        <w:rPr>
          <w:b/>
          <w:bCs/>
          <w:sz w:val="24"/>
          <w:szCs w:val="24"/>
        </w:rPr>
        <w:t>DO OBJETO</w:t>
      </w:r>
    </w:p>
    <w:p w:rsidR="00B155EC" w:rsidRPr="004F3010" w:rsidRDefault="00B155EC" w:rsidP="00B155EC">
      <w:pPr>
        <w:pStyle w:val="Corpodetexto1"/>
        <w:numPr>
          <w:ilvl w:val="1"/>
          <w:numId w:val="3"/>
        </w:numPr>
        <w:spacing w:before="120"/>
        <w:rPr>
          <w:sz w:val="24"/>
          <w:szCs w:val="24"/>
        </w:rPr>
      </w:pPr>
      <w:r w:rsidRPr="004F3010">
        <w:rPr>
          <w:sz w:val="24"/>
          <w:szCs w:val="24"/>
        </w:rPr>
        <w:t>- Através da presente ata ficam registrados os seguintes preços, abaixo especificados:</w:t>
      </w:r>
    </w:p>
    <w:p w:rsidR="00B155EC" w:rsidRDefault="00B155EC" w:rsidP="00B155EC">
      <w:pPr>
        <w:rPr>
          <w:b/>
          <w:color w:val="FF0000"/>
        </w:rPr>
      </w:pPr>
    </w:p>
    <w:tbl>
      <w:tblPr>
        <w:tblW w:w="9209" w:type="dxa"/>
        <w:tblLayout w:type="fixed"/>
        <w:tblCellMar>
          <w:left w:w="70" w:type="dxa"/>
          <w:right w:w="70" w:type="dxa"/>
        </w:tblCellMar>
        <w:tblLook w:val="04A0" w:firstRow="1" w:lastRow="0" w:firstColumn="1" w:lastColumn="0" w:noHBand="0" w:noVBand="1"/>
      </w:tblPr>
      <w:tblGrid>
        <w:gridCol w:w="562"/>
        <w:gridCol w:w="4111"/>
        <w:gridCol w:w="709"/>
        <w:gridCol w:w="709"/>
        <w:gridCol w:w="992"/>
        <w:gridCol w:w="992"/>
        <w:gridCol w:w="1134"/>
      </w:tblGrid>
      <w:tr w:rsidR="00D4646C" w:rsidRPr="00D4646C" w:rsidTr="00D4646C">
        <w:trPr>
          <w:trHeight w:val="300"/>
        </w:trPr>
        <w:tc>
          <w:tcPr>
            <w:tcW w:w="920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46C" w:rsidRPr="00D4646C" w:rsidRDefault="00D4646C" w:rsidP="00D4646C">
            <w:pPr>
              <w:suppressAutoHyphens w:val="0"/>
              <w:jc w:val="center"/>
              <w:rPr>
                <w:b/>
                <w:bCs/>
                <w:color w:val="000000"/>
                <w:sz w:val="18"/>
                <w:szCs w:val="18"/>
                <w:lang w:eastAsia="pt-BR"/>
              </w:rPr>
            </w:pPr>
            <w:r w:rsidRPr="00D4646C">
              <w:rPr>
                <w:b/>
                <w:bCs/>
                <w:color w:val="000000"/>
                <w:sz w:val="18"/>
                <w:szCs w:val="18"/>
                <w:lang w:eastAsia="pt-BR"/>
              </w:rPr>
              <w:t>QUANTIDADE RESERVADA PLEO ART. 48 III, DA LEI COMPLEMNTAR 147 DE 17 DE AGOSTO DE 2014</w:t>
            </w:r>
          </w:p>
        </w:tc>
      </w:tr>
      <w:tr w:rsidR="00D4646C" w:rsidRPr="00D4646C" w:rsidTr="00D4646C">
        <w:trPr>
          <w:trHeight w:val="300"/>
        </w:trPr>
        <w:tc>
          <w:tcPr>
            <w:tcW w:w="920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646C" w:rsidRPr="00D4646C" w:rsidRDefault="00D4646C" w:rsidP="00D4646C">
            <w:pPr>
              <w:suppressAutoHyphens w:val="0"/>
              <w:jc w:val="center"/>
              <w:rPr>
                <w:b/>
                <w:bCs/>
                <w:color w:val="000000"/>
                <w:sz w:val="18"/>
                <w:szCs w:val="18"/>
                <w:lang w:eastAsia="pt-BR"/>
              </w:rPr>
            </w:pPr>
            <w:r w:rsidRPr="00D4646C">
              <w:rPr>
                <w:b/>
                <w:bCs/>
                <w:color w:val="000000"/>
                <w:sz w:val="18"/>
                <w:szCs w:val="18"/>
                <w:lang w:eastAsia="pt-BR"/>
              </w:rPr>
              <w:t xml:space="preserve">BENEFÍCIO ASSISTENCIAL </w:t>
            </w:r>
          </w:p>
        </w:tc>
      </w:tr>
      <w:tr w:rsidR="00D4646C" w:rsidRPr="00D4646C" w:rsidTr="00D4646C">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4646C" w:rsidRPr="00D4646C" w:rsidRDefault="00D4646C" w:rsidP="00D4646C">
            <w:pPr>
              <w:suppressAutoHyphens w:val="0"/>
              <w:rPr>
                <w:b/>
                <w:bCs/>
                <w:sz w:val="18"/>
                <w:szCs w:val="18"/>
                <w:lang w:eastAsia="pt-BR"/>
              </w:rPr>
            </w:pPr>
            <w:r w:rsidRPr="00D4646C">
              <w:rPr>
                <w:b/>
                <w:bCs/>
                <w:sz w:val="18"/>
                <w:szCs w:val="18"/>
                <w:lang w:eastAsia="pt-BR"/>
              </w:rPr>
              <w:t>Item</w:t>
            </w:r>
          </w:p>
        </w:tc>
        <w:tc>
          <w:tcPr>
            <w:tcW w:w="4111" w:type="dxa"/>
            <w:tcBorders>
              <w:top w:val="nil"/>
              <w:left w:val="nil"/>
              <w:bottom w:val="single" w:sz="4" w:space="0" w:color="auto"/>
              <w:right w:val="single" w:sz="4" w:space="0" w:color="auto"/>
            </w:tcBorders>
            <w:shd w:val="clear" w:color="auto" w:fill="auto"/>
            <w:vAlign w:val="bottom"/>
            <w:hideMark/>
          </w:tcPr>
          <w:p w:rsidR="00D4646C" w:rsidRPr="00D4646C" w:rsidRDefault="00D4646C" w:rsidP="00D4646C">
            <w:pPr>
              <w:suppressAutoHyphens w:val="0"/>
              <w:jc w:val="center"/>
              <w:rPr>
                <w:b/>
                <w:bCs/>
                <w:color w:val="000000"/>
                <w:sz w:val="18"/>
                <w:szCs w:val="18"/>
                <w:lang w:eastAsia="pt-BR"/>
              </w:rPr>
            </w:pPr>
            <w:r w:rsidRPr="00D4646C">
              <w:rPr>
                <w:b/>
                <w:bCs/>
                <w:color w:val="000000"/>
                <w:sz w:val="18"/>
                <w:szCs w:val="18"/>
                <w:lang w:eastAsia="pt-BR"/>
              </w:rPr>
              <w:t>Produto</w:t>
            </w:r>
          </w:p>
        </w:tc>
        <w:tc>
          <w:tcPr>
            <w:tcW w:w="709" w:type="dxa"/>
            <w:tcBorders>
              <w:top w:val="nil"/>
              <w:left w:val="nil"/>
              <w:bottom w:val="single" w:sz="4" w:space="0" w:color="auto"/>
              <w:right w:val="single" w:sz="4" w:space="0" w:color="auto"/>
            </w:tcBorders>
            <w:shd w:val="clear" w:color="auto" w:fill="auto"/>
            <w:noWrap/>
            <w:vAlign w:val="center"/>
            <w:hideMark/>
          </w:tcPr>
          <w:p w:rsidR="00D4646C" w:rsidRPr="00D4646C" w:rsidRDefault="00D4646C" w:rsidP="00D4646C">
            <w:pPr>
              <w:suppressAutoHyphens w:val="0"/>
              <w:jc w:val="center"/>
              <w:rPr>
                <w:b/>
                <w:bCs/>
                <w:sz w:val="18"/>
                <w:szCs w:val="18"/>
                <w:lang w:eastAsia="pt-BR"/>
              </w:rPr>
            </w:pPr>
            <w:r w:rsidRPr="00D4646C">
              <w:rPr>
                <w:b/>
                <w:bCs/>
                <w:sz w:val="18"/>
                <w:szCs w:val="18"/>
                <w:lang w:eastAsia="pt-BR"/>
              </w:rPr>
              <w:t>Quant.</w:t>
            </w:r>
          </w:p>
        </w:tc>
        <w:tc>
          <w:tcPr>
            <w:tcW w:w="709" w:type="dxa"/>
            <w:tcBorders>
              <w:top w:val="nil"/>
              <w:left w:val="nil"/>
              <w:bottom w:val="single" w:sz="4" w:space="0" w:color="auto"/>
              <w:right w:val="single" w:sz="4" w:space="0" w:color="auto"/>
            </w:tcBorders>
            <w:shd w:val="clear" w:color="auto" w:fill="auto"/>
            <w:noWrap/>
            <w:vAlign w:val="bottom"/>
            <w:hideMark/>
          </w:tcPr>
          <w:p w:rsidR="00D4646C" w:rsidRPr="00D4646C" w:rsidRDefault="00D4646C" w:rsidP="00D4646C">
            <w:pPr>
              <w:suppressAutoHyphens w:val="0"/>
              <w:rPr>
                <w:b/>
                <w:bCs/>
                <w:color w:val="000000"/>
                <w:sz w:val="18"/>
                <w:szCs w:val="18"/>
                <w:lang w:eastAsia="pt-BR"/>
              </w:rPr>
            </w:pPr>
            <w:r w:rsidRPr="00D4646C">
              <w:rPr>
                <w:b/>
                <w:bCs/>
                <w:color w:val="000000"/>
                <w:sz w:val="18"/>
                <w:szCs w:val="18"/>
                <w:lang w:eastAsia="pt-BR"/>
              </w:rPr>
              <w:t>Esp</w:t>
            </w:r>
            <w:r>
              <w:rPr>
                <w:b/>
                <w:bCs/>
                <w:color w:val="000000"/>
                <w:sz w:val="18"/>
                <w:szCs w:val="18"/>
                <w:lang w:eastAsia="pt-BR"/>
              </w:rPr>
              <w:t>e</w:t>
            </w:r>
            <w:r w:rsidRPr="00D4646C">
              <w:rPr>
                <w:b/>
                <w:bCs/>
                <w:color w:val="000000"/>
                <w:sz w:val="18"/>
                <w:szCs w:val="18"/>
                <w:lang w:eastAsia="pt-BR"/>
              </w:rPr>
              <w:t>c.</w:t>
            </w:r>
          </w:p>
        </w:tc>
        <w:tc>
          <w:tcPr>
            <w:tcW w:w="992" w:type="dxa"/>
            <w:tcBorders>
              <w:top w:val="nil"/>
              <w:left w:val="nil"/>
              <w:bottom w:val="single" w:sz="4" w:space="0" w:color="auto"/>
              <w:right w:val="single" w:sz="4" w:space="0" w:color="auto"/>
            </w:tcBorders>
            <w:shd w:val="clear" w:color="auto" w:fill="auto"/>
            <w:noWrap/>
            <w:vAlign w:val="bottom"/>
            <w:hideMark/>
          </w:tcPr>
          <w:p w:rsidR="00D4646C" w:rsidRPr="00D4646C" w:rsidRDefault="00D4646C" w:rsidP="00D4646C">
            <w:pPr>
              <w:suppressAutoHyphens w:val="0"/>
              <w:rPr>
                <w:b/>
                <w:bCs/>
                <w:color w:val="000000"/>
                <w:sz w:val="18"/>
                <w:szCs w:val="18"/>
                <w:lang w:eastAsia="pt-BR"/>
              </w:rPr>
            </w:pPr>
            <w:r w:rsidRPr="00D4646C">
              <w:rPr>
                <w:b/>
                <w:bCs/>
                <w:color w:val="000000"/>
                <w:sz w:val="18"/>
                <w:szCs w:val="18"/>
                <w:lang w:eastAsia="pt-BR"/>
              </w:rPr>
              <w:t>Marca</w:t>
            </w:r>
          </w:p>
        </w:tc>
        <w:tc>
          <w:tcPr>
            <w:tcW w:w="992" w:type="dxa"/>
            <w:tcBorders>
              <w:top w:val="nil"/>
              <w:left w:val="nil"/>
              <w:bottom w:val="single" w:sz="4" w:space="0" w:color="auto"/>
              <w:right w:val="single" w:sz="4" w:space="0" w:color="auto"/>
            </w:tcBorders>
            <w:shd w:val="clear" w:color="auto" w:fill="auto"/>
            <w:noWrap/>
            <w:vAlign w:val="bottom"/>
            <w:hideMark/>
          </w:tcPr>
          <w:p w:rsidR="00D4646C" w:rsidRPr="00D4646C" w:rsidRDefault="00D4646C" w:rsidP="00D4646C">
            <w:pPr>
              <w:suppressAutoHyphens w:val="0"/>
              <w:rPr>
                <w:b/>
                <w:bCs/>
                <w:color w:val="000000"/>
                <w:sz w:val="18"/>
                <w:szCs w:val="18"/>
                <w:lang w:eastAsia="pt-BR"/>
              </w:rPr>
            </w:pPr>
            <w:r w:rsidRPr="00D4646C">
              <w:rPr>
                <w:b/>
                <w:bCs/>
                <w:color w:val="000000"/>
                <w:sz w:val="18"/>
                <w:szCs w:val="18"/>
                <w:lang w:eastAsia="pt-BR"/>
              </w:rPr>
              <w:t xml:space="preserve">Valor </w:t>
            </w:r>
            <w:r>
              <w:rPr>
                <w:b/>
                <w:bCs/>
                <w:color w:val="000000"/>
                <w:sz w:val="18"/>
                <w:szCs w:val="18"/>
                <w:lang w:eastAsia="pt-BR"/>
              </w:rPr>
              <w:t>Un.</w:t>
            </w:r>
          </w:p>
        </w:tc>
        <w:tc>
          <w:tcPr>
            <w:tcW w:w="1134" w:type="dxa"/>
            <w:tcBorders>
              <w:top w:val="nil"/>
              <w:left w:val="nil"/>
              <w:bottom w:val="single" w:sz="4" w:space="0" w:color="auto"/>
              <w:right w:val="single" w:sz="4" w:space="0" w:color="auto"/>
            </w:tcBorders>
            <w:shd w:val="clear" w:color="auto" w:fill="auto"/>
            <w:noWrap/>
            <w:vAlign w:val="bottom"/>
            <w:hideMark/>
          </w:tcPr>
          <w:p w:rsidR="00D4646C" w:rsidRPr="00D4646C" w:rsidRDefault="00D4646C" w:rsidP="00D4646C">
            <w:pPr>
              <w:suppressAutoHyphens w:val="0"/>
              <w:rPr>
                <w:b/>
                <w:bCs/>
                <w:color w:val="000000"/>
                <w:sz w:val="18"/>
                <w:szCs w:val="18"/>
                <w:lang w:eastAsia="pt-BR"/>
              </w:rPr>
            </w:pPr>
            <w:r w:rsidRPr="00D4646C">
              <w:rPr>
                <w:b/>
                <w:bCs/>
                <w:color w:val="000000"/>
                <w:sz w:val="18"/>
                <w:szCs w:val="18"/>
                <w:lang w:eastAsia="pt-BR"/>
              </w:rPr>
              <w:t>Valor total</w:t>
            </w:r>
          </w:p>
        </w:tc>
      </w:tr>
      <w:tr w:rsidR="00D4646C" w:rsidRPr="00D4646C" w:rsidTr="00D4646C">
        <w:trPr>
          <w:trHeight w:val="204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4646C" w:rsidRPr="00D4646C" w:rsidRDefault="00D4646C" w:rsidP="00D4646C">
            <w:pPr>
              <w:suppressAutoHyphens w:val="0"/>
              <w:jc w:val="center"/>
              <w:rPr>
                <w:sz w:val="18"/>
                <w:szCs w:val="18"/>
                <w:lang w:eastAsia="pt-BR"/>
              </w:rPr>
            </w:pPr>
            <w:r w:rsidRPr="00D4646C">
              <w:rPr>
                <w:sz w:val="18"/>
                <w:szCs w:val="18"/>
                <w:lang w:eastAsia="pt-BR"/>
              </w:rPr>
              <w:t>7</w:t>
            </w:r>
          </w:p>
        </w:tc>
        <w:tc>
          <w:tcPr>
            <w:tcW w:w="4111" w:type="dxa"/>
            <w:tcBorders>
              <w:top w:val="nil"/>
              <w:left w:val="nil"/>
              <w:bottom w:val="single" w:sz="4" w:space="0" w:color="auto"/>
              <w:right w:val="single" w:sz="4" w:space="0" w:color="auto"/>
            </w:tcBorders>
            <w:shd w:val="clear" w:color="auto" w:fill="auto"/>
            <w:vAlign w:val="bottom"/>
            <w:hideMark/>
          </w:tcPr>
          <w:p w:rsidR="00D4646C" w:rsidRPr="00D4646C" w:rsidRDefault="00D4646C" w:rsidP="00624D6D">
            <w:pPr>
              <w:suppressAutoHyphens w:val="0"/>
              <w:jc w:val="both"/>
              <w:rPr>
                <w:sz w:val="18"/>
                <w:szCs w:val="18"/>
                <w:lang w:eastAsia="pt-BR"/>
              </w:rPr>
            </w:pPr>
            <w:r w:rsidRPr="00D4646C">
              <w:rPr>
                <w:sz w:val="18"/>
                <w:szCs w:val="18"/>
                <w:lang w:eastAsia="pt-BR"/>
              </w:rPr>
              <w:t xml:space="preserve">Dieta enteral líquida pediátrica, polimérica, </w:t>
            </w:r>
            <w:proofErr w:type="spellStart"/>
            <w:r w:rsidRPr="00D4646C">
              <w:rPr>
                <w:sz w:val="18"/>
                <w:szCs w:val="18"/>
                <w:lang w:eastAsia="pt-BR"/>
              </w:rPr>
              <w:t>nutricionalmente</w:t>
            </w:r>
            <w:proofErr w:type="spellEnd"/>
            <w:r w:rsidRPr="00D4646C">
              <w:rPr>
                <w:sz w:val="18"/>
                <w:szCs w:val="18"/>
                <w:lang w:eastAsia="pt-BR"/>
              </w:rPr>
              <w:t xml:space="preserve"> completa, hipercalórica (1,5 Kcal/ml). Com distribuição calórica de 10,2% de proteína (caseína e proteína do soro de leite), 50% de carboidrato (</w:t>
            </w:r>
            <w:proofErr w:type="spellStart"/>
            <w:r w:rsidRPr="00D4646C">
              <w:rPr>
                <w:sz w:val="18"/>
                <w:szCs w:val="18"/>
                <w:lang w:eastAsia="pt-BR"/>
              </w:rPr>
              <w:t>maltodextrina</w:t>
            </w:r>
            <w:proofErr w:type="spellEnd"/>
            <w:r w:rsidRPr="00D4646C">
              <w:rPr>
                <w:sz w:val="18"/>
                <w:szCs w:val="18"/>
                <w:lang w:eastAsia="pt-BR"/>
              </w:rPr>
              <w:t xml:space="preserve">) e 40% de lipídio (óleo de canola, óleo de girassol de alto teor oleico, TCM e óleo de peixe com alto teor de ômega 3 EPA e DHA). Com adição </w:t>
            </w:r>
            <w:r w:rsidRPr="001B5A71">
              <w:rPr>
                <w:sz w:val="18"/>
                <w:szCs w:val="18"/>
                <w:lang w:eastAsia="pt-BR"/>
              </w:rPr>
              <w:t xml:space="preserve">de </w:t>
            </w:r>
            <w:r w:rsidRPr="001B5A71">
              <w:rPr>
                <w:bCs/>
                <w:sz w:val="18"/>
                <w:szCs w:val="18"/>
                <w:lang w:eastAsia="pt-BR"/>
              </w:rPr>
              <w:t>fibras</w:t>
            </w:r>
            <w:r w:rsidRPr="00D4646C">
              <w:rPr>
                <w:sz w:val="18"/>
                <w:szCs w:val="18"/>
                <w:lang w:eastAsia="pt-BR"/>
              </w:rPr>
              <w:t xml:space="preserve"> solúveis e insolúveis e isenta de sacarose e glúten. </w:t>
            </w:r>
            <w:proofErr w:type="spellStart"/>
            <w:r w:rsidRPr="00D4646C">
              <w:rPr>
                <w:sz w:val="18"/>
                <w:szCs w:val="18"/>
                <w:lang w:eastAsia="pt-BR"/>
              </w:rPr>
              <w:t>Osmolaridade</w:t>
            </w:r>
            <w:proofErr w:type="spellEnd"/>
            <w:r w:rsidRPr="00D4646C">
              <w:rPr>
                <w:sz w:val="18"/>
                <w:szCs w:val="18"/>
                <w:lang w:eastAsia="pt-BR"/>
              </w:rPr>
              <w:t xml:space="preserve"> de 345mOsm/l. Acondicionado em exclusivo sistema fechado: </w:t>
            </w:r>
            <w:proofErr w:type="spellStart"/>
            <w:r w:rsidRPr="00D4646C">
              <w:rPr>
                <w:sz w:val="18"/>
                <w:szCs w:val="18"/>
                <w:lang w:eastAsia="pt-BR"/>
              </w:rPr>
              <w:t>Easy</w:t>
            </w:r>
            <w:proofErr w:type="spellEnd"/>
            <w:r w:rsidRPr="00D4646C">
              <w:rPr>
                <w:sz w:val="18"/>
                <w:szCs w:val="18"/>
                <w:lang w:eastAsia="pt-BR"/>
              </w:rPr>
              <w:t xml:space="preserve"> Bag de 500ml</w:t>
            </w:r>
          </w:p>
        </w:tc>
        <w:tc>
          <w:tcPr>
            <w:tcW w:w="709" w:type="dxa"/>
            <w:tcBorders>
              <w:top w:val="nil"/>
              <w:left w:val="nil"/>
              <w:bottom w:val="single" w:sz="4" w:space="0" w:color="auto"/>
              <w:right w:val="single" w:sz="4" w:space="0" w:color="auto"/>
            </w:tcBorders>
            <w:shd w:val="clear" w:color="auto" w:fill="auto"/>
            <w:noWrap/>
            <w:vAlign w:val="center"/>
            <w:hideMark/>
          </w:tcPr>
          <w:p w:rsidR="00D4646C" w:rsidRPr="00D4646C" w:rsidRDefault="00D4646C" w:rsidP="00D4646C">
            <w:pPr>
              <w:suppressAutoHyphens w:val="0"/>
              <w:jc w:val="center"/>
              <w:rPr>
                <w:color w:val="000000"/>
                <w:sz w:val="18"/>
                <w:szCs w:val="18"/>
                <w:lang w:eastAsia="pt-BR"/>
              </w:rPr>
            </w:pPr>
            <w:r w:rsidRPr="00D4646C">
              <w:rPr>
                <w:color w:val="000000"/>
                <w:sz w:val="18"/>
                <w:szCs w:val="18"/>
                <w:lang w:eastAsia="pt-BR"/>
              </w:rPr>
              <w:t>45</w:t>
            </w:r>
          </w:p>
        </w:tc>
        <w:tc>
          <w:tcPr>
            <w:tcW w:w="709" w:type="dxa"/>
            <w:tcBorders>
              <w:top w:val="nil"/>
              <w:left w:val="nil"/>
              <w:bottom w:val="single" w:sz="4" w:space="0" w:color="auto"/>
              <w:right w:val="single" w:sz="4" w:space="0" w:color="auto"/>
            </w:tcBorders>
            <w:shd w:val="clear" w:color="auto" w:fill="auto"/>
            <w:noWrap/>
            <w:vAlign w:val="center"/>
            <w:hideMark/>
          </w:tcPr>
          <w:p w:rsidR="00D4646C" w:rsidRPr="00D4646C" w:rsidRDefault="00D4646C" w:rsidP="00D4646C">
            <w:pPr>
              <w:suppressAutoHyphens w:val="0"/>
              <w:rPr>
                <w:color w:val="000000"/>
                <w:sz w:val="18"/>
                <w:szCs w:val="18"/>
                <w:lang w:eastAsia="pt-BR"/>
              </w:rPr>
            </w:pPr>
            <w:r w:rsidRPr="00D4646C">
              <w:rPr>
                <w:color w:val="000000"/>
                <w:sz w:val="18"/>
                <w:szCs w:val="18"/>
                <w:lang w:eastAsia="pt-BR"/>
              </w:rPr>
              <w:t>UNID.</w:t>
            </w:r>
          </w:p>
        </w:tc>
        <w:tc>
          <w:tcPr>
            <w:tcW w:w="992" w:type="dxa"/>
            <w:tcBorders>
              <w:top w:val="nil"/>
              <w:left w:val="nil"/>
              <w:bottom w:val="single" w:sz="4" w:space="0" w:color="auto"/>
              <w:right w:val="single" w:sz="4" w:space="0" w:color="auto"/>
            </w:tcBorders>
            <w:shd w:val="clear" w:color="auto" w:fill="auto"/>
            <w:vAlign w:val="center"/>
            <w:hideMark/>
          </w:tcPr>
          <w:p w:rsidR="00D4646C" w:rsidRPr="00D4646C" w:rsidRDefault="00D4646C" w:rsidP="00D4646C">
            <w:pPr>
              <w:suppressAutoHyphens w:val="0"/>
              <w:rPr>
                <w:color w:val="000000"/>
                <w:sz w:val="18"/>
                <w:szCs w:val="18"/>
                <w:lang w:eastAsia="pt-BR"/>
              </w:rPr>
            </w:pPr>
            <w:r w:rsidRPr="00D4646C">
              <w:rPr>
                <w:color w:val="000000"/>
                <w:sz w:val="18"/>
                <w:szCs w:val="18"/>
                <w:lang w:eastAsia="pt-BR"/>
              </w:rPr>
              <w:t xml:space="preserve">FREBINI ENERGY </w:t>
            </w:r>
            <w:bookmarkStart w:id="0" w:name="_GoBack"/>
            <w:bookmarkEnd w:id="0"/>
            <w:r w:rsidRPr="00D4646C">
              <w:rPr>
                <w:color w:val="000000"/>
                <w:sz w:val="18"/>
                <w:szCs w:val="18"/>
                <w:lang w:eastAsia="pt-BR"/>
              </w:rPr>
              <w:t>FIBRE 500 ML FRESENIUS</w:t>
            </w:r>
          </w:p>
        </w:tc>
        <w:tc>
          <w:tcPr>
            <w:tcW w:w="992" w:type="dxa"/>
            <w:tcBorders>
              <w:top w:val="nil"/>
              <w:left w:val="nil"/>
              <w:bottom w:val="single" w:sz="4" w:space="0" w:color="auto"/>
              <w:right w:val="single" w:sz="4" w:space="0" w:color="auto"/>
            </w:tcBorders>
            <w:shd w:val="clear" w:color="auto" w:fill="auto"/>
            <w:noWrap/>
            <w:vAlign w:val="center"/>
            <w:hideMark/>
          </w:tcPr>
          <w:p w:rsidR="00D4646C" w:rsidRPr="00D4646C" w:rsidRDefault="00D4646C" w:rsidP="00D4646C">
            <w:pPr>
              <w:suppressAutoHyphens w:val="0"/>
              <w:rPr>
                <w:color w:val="000000"/>
                <w:sz w:val="18"/>
                <w:szCs w:val="18"/>
                <w:lang w:eastAsia="pt-BR"/>
              </w:rPr>
            </w:pPr>
            <w:r w:rsidRPr="00D4646C">
              <w:rPr>
                <w:color w:val="000000"/>
                <w:sz w:val="18"/>
                <w:szCs w:val="18"/>
                <w:lang w:eastAsia="pt-BR"/>
              </w:rPr>
              <w:t xml:space="preserve"> R$    37,00 </w:t>
            </w:r>
          </w:p>
        </w:tc>
        <w:tc>
          <w:tcPr>
            <w:tcW w:w="1134" w:type="dxa"/>
            <w:tcBorders>
              <w:top w:val="nil"/>
              <w:left w:val="nil"/>
              <w:bottom w:val="single" w:sz="4" w:space="0" w:color="auto"/>
              <w:right w:val="single" w:sz="4" w:space="0" w:color="auto"/>
            </w:tcBorders>
            <w:shd w:val="clear" w:color="auto" w:fill="auto"/>
            <w:noWrap/>
            <w:vAlign w:val="center"/>
            <w:hideMark/>
          </w:tcPr>
          <w:p w:rsidR="00D4646C" w:rsidRPr="00D4646C" w:rsidRDefault="00D4646C" w:rsidP="00D4646C">
            <w:pPr>
              <w:suppressAutoHyphens w:val="0"/>
              <w:rPr>
                <w:color w:val="000000"/>
                <w:sz w:val="18"/>
                <w:szCs w:val="18"/>
                <w:lang w:eastAsia="pt-BR"/>
              </w:rPr>
            </w:pPr>
            <w:r w:rsidRPr="00D4646C">
              <w:rPr>
                <w:color w:val="000000"/>
                <w:sz w:val="18"/>
                <w:szCs w:val="18"/>
                <w:lang w:eastAsia="pt-BR"/>
              </w:rPr>
              <w:t xml:space="preserve"> R</w:t>
            </w:r>
            <w:proofErr w:type="gramStart"/>
            <w:r w:rsidRPr="00D4646C">
              <w:rPr>
                <w:color w:val="000000"/>
                <w:sz w:val="18"/>
                <w:szCs w:val="18"/>
                <w:lang w:eastAsia="pt-BR"/>
              </w:rPr>
              <w:t>$  1.665</w:t>
            </w:r>
            <w:proofErr w:type="gramEnd"/>
            <w:r w:rsidRPr="00D4646C">
              <w:rPr>
                <w:color w:val="000000"/>
                <w:sz w:val="18"/>
                <w:szCs w:val="18"/>
                <w:lang w:eastAsia="pt-BR"/>
              </w:rPr>
              <w:t xml:space="preserve">,00 </w:t>
            </w:r>
          </w:p>
        </w:tc>
      </w:tr>
      <w:tr w:rsidR="00D4646C" w:rsidRPr="00D4646C" w:rsidTr="001B5A71">
        <w:trPr>
          <w:trHeight w:val="202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4646C" w:rsidRPr="00D4646C" w:rsidRDefault="00D4646C" w:rsidP="00D4646C">
            <w:pPr>
              <w:suppressAutoHyphens w:val="0"/>
              <w:jc w:val="center"/>
              <w:rPr>
                <w:sz w:val="18"/>
                <w:szCs w:val="18"/>
                <w:lang w:eastAsia="pt-BR"/>
              </w:rPr>
            </w:pPr>
            <w:r w:rsidRPr="00D4646C">
              <w:rPr>
                <w:sz w:val="18"/>
                <w:szCs w:val="18"/>
                <w:lang w:eastAsia="pt-BR"/>
              </w:rPr>
              <w:t>8</w:t>
            </w:r>
          </w:p>
        </w:tc>
        <w:tc>
          <w:tcPr>
            <w:tcW w:w="4111" w:type="dxa"/>
            <w:tcBorders>
              <w:top w:val="nil"/>
              <w:left w:val="nil"/>
              <w:bottom w:val="single" w:sz="4" w:space="0" w:color="auto"/>
              <w:right w:val="single" w:sz="4" w:space="0" w:color="auto"/>
            </w:tcBorders>
            <w:shd w:val="clear" w:color="auto" w:fill="auto"/>
            <w:vAlign w:val="center"/>
            <w:hideMark/>
          </w:tcPr>
          <w:p w:rsidR="00D4646C" w:rsidRPr="00D4646C" w:rsidRDefault="00D4646C" w:rsidP="00624D6D">
            <w:pPr>
              <w:suppressAutoHyphens w:val="0"/>
              <w:jc w:val="both"/>
              <w:rPr>
                <w:color w:val="000000"/>
                <w:sz w:val="18"/>
                <w:szCs w:val="18"/>
                <w:lang w:eastAsia="pt-BR"/>
              </w:rPr>
            </w:pPr>
            <w:r w:rsidRPr="00D4646C">
              <w:rPr>
                <w:color w:val="000000"/>
                <w:sz w:val="18"/>
                <w:szCs w:val="18"/>
                <w:lang w:eastAsia="pt-BR"/>
              </w:rPr>
              <w:t xml:space="preserve">Dieta enteral líquida, polimérica, </w:t>
            </w:r>
            <w:proofErr w:type="spellStart"/>
            <w:r w:rsidRPr="00D4646C">
              <w:rPr>
                <w:color w:val="000000"/>
                <w:sz w:val="18"/>
                <w:szCs w:val="18"/>
                <w:lang w:eastAsia="pt-BR"/>
              </w:rPr>
              <w:t>nutricionalmente</w:t>
            </w:r>
            <w:proofErr w:type="spellEnd"/>
            <w:r w:rsidRPr="00D4646C">
              <w:rPr>
                <w:color w:val="000000"/>
                <w:sz w:val="18"/>
                <w:szCs w:val="18"/>
                <w:lang w:eastAsia="pt-BR"/>
              </w:rPr>
              <w:t xml:space="preserve"> completa em vitaminas e minerais, hipercalórica (1,5 Kcal/ml) e </w:t>
            </w:r>
            <w:proofErr w:type="spellStart"/>
            <w:r w:rsidRPr="00D4646C">
              <w:rPr>
                <w:color w:val="000000"/>
                <w:sz w:val="18"/>
                <w:szCs w:val="18"/>
                <w:lang w:eastAsia="pt-BR"/>
              </w:rPr>
              <w:t>hiperproteica</w:t>
            </w:r>
            <w:proofErr w:type="spellEnd"/>
            <w:r w:rsidRPr="00D4646C">
              <w:rPr>
                <w:color w:val="000000"/>
                <w:sz w:val="18"/>
                <w:szCs w:val="18"/>
                <w:lang w:eastAsia="pt-BR"/>
              </w:rPr>
              <w:t>. Com distribuição calórica de 20% de proteína (</w:t>
            </w:r>
            <w:proofErr w:type="spellStart"/>
            <w:r w:rsidRPr="00D4646C">
              <w:rPr>
                <w:color w:val="000000"/>
                <w:sz w:val="18"/>
                <w:szCs w:val="18"/>
                <w:lang w:eastAsia="pt-BR"/>
              </w:rPr>
              <w:t>caseinato</w:t>
            </w:r>
            <w:proofErr w:type="spellEnd"/>
            <w:r w:rsidRPr="00D4646C">
              <w:rPr>
                <w:color w:val="000000"/>
                <w:sz w:val="18"/>
                <w:szCs w:val="18"/>
                <w:lang w:eastAsia="pt-BR"/>
              </w:rPr>
              <w:t xml:space="preserve"> e proteína do soro do leite), 45% de carboidrato (</w:t>
            </w:r>
            <w:proofErr w:type="spellStart"/>
            <w:r w:rsidRPr="00D4646C">
              <w:rPr>
                <w:color w:val="000000"/>
                <w:sz w:val="18"/>
                <w:szCs w:val="18"/>
                <w:lang w:eastAsia="pt-BR"/>
              </w:rPr>
              <w:t>maltodextrina</w:t>
            </w:r>
            <w:proofErr w:type="spellEnd"/>
            <w:r w:rsidRPr="00D4646C">
              <w:rPr>
                <w:color w:val="000000"/>
                <w:sz w:val="18"/>
                <w:szCs w:val="18"/>
                <w:lang w:eastAsia="pt-BR"/>
              </w:rPr>
              <w:t xml:space="preserve">) e 35% de lipídio (óleo de soja, óleo de linhaça, </w:t>
            </w:r>
            <w:proofErr w:type="gramStart"/>
            <w:r w:rsidRPr="00D4646C">
              <w:rPr>
                <w:color w:val="000000"/>
                <w:sz w:val="18"/>
                <w:szCs w:val="18"/>
                <w:lang w:eastAsia="pt-BR"/>
              </w:rPr>
              <w:t>Triglicerídeos</w:t>
            </w:r>
            <w:proofErr w:type="gramEnd"/>
            <w:r w:rsidRPr="00D4646C">
              <w:rPr>
                <w:color w:val="000000"/>
                <w:sz w:val="18"/>
                <w:szCs w:val="18"/>
                <w:lang w:eastAsia="pt-BR"/>
              </w:rPr>
              <w:t xml:space="preserve"> de Cadeia Média e óleo de peixe com alto teor de ômega 3 EPA e DHA). Isenta de fibras, sacarose e glúten. </w:t>
            </w:r>
            <w:proofErr w:type="spellStart"/>
            <w:r w:rsidRPr="00D4646C">
              <w:rPr>
                <w:color w:val="000000"/>
                <w:sz w:val="18"/>
                <w:szCs w:val="18"/>
                <w:lang w:eastAsia="pt-BR"/>
              </w:rPr>
              <w:t>Osmolaridade</w:t>
            </w:r>
            <w:proofErr w:type="spellEnd"/>
            <w:r w:rsidRPr="00D4646C">
              <w:rPr>
                <w:color w:val="000000"/>
                <w:sz w:val="18"/>
                <w:szCs w:val="18"/>
                <w:lang w:eastAsia="pt-BR"/>
              </w:rPr>
              <w:t xml:space="preserve"> de 300mOsm/l. Acondicionado em exclusivo sistema fechado: </w:t>
            </w:r>
            <w:proofErr w:type="spellStart"/>
            <w:r w:rsidRPr="00D4646C">
              <w:rPr>
                <w:color w:val="000000"/>
                <w:sz w:val="18"/>
                <w:szCs w:val="18"/>
                <w:lang w:eastAsia="pt-BR"/>
              </w:rPr>
              <w:t>Easy</w:t>
            </w:r>
            <w:proofErr w:type="spellEnd"/>
            <w:r w:rsidRPr="00D4646C">
              <w:rPr>
                <w:color w:val="000000"/>
                <w:sz w:val="18"/>
                <w:szCs w:val="18"/>
                <w:lang w:eastAsia="pt-BR"/>
              </w:rPr>
              <w:t xml:space="preserve"> Bag de 1000ml</w:t>
            </w:r>
          </w:p>
        </w:tc>
        <w:tc>
          <w:tcPr>
            <w:tcW w:w="709" w:type="dxa"/>
            <w:tcBorders>
              <w:top w:val="nil"/>
              <w:left w:val="nil"/>
              <w:bottom w:val="single" w:sz="4" w:space="0" w:color="auto"/>
              <w:right w:val="single" w:sz="4" w:space="0" w:color="auto"/>
            </w:tcBorders>
            <w:shd w:val="clear" w:color="auto" w:fill="auto"/>
            <w:noWrap/>
            <w:vAlign w:val="center"/>
            <w:hideMark/>
          </w:tcPr>
          <w:p w:rsidR="00D4646C" w:rsidRPr="00D4646C" w:rsidRDefault="00D4646C" w:rsidP="00D4646C">
            <w:pPr>
              <w:suppressAutoHyphens w:val="0"/>
              <w:jc w:val="center"/>
              <w:rPr>
                <w:color w:val="000000"/>
                <w:sz w:val="18"/>
                <w:szCs w:val="18"/>
                <w:lang w:eastAsia="pt-BR"/>
              </w:rPr>
            </w:pPr>
            <w:r w:rsidRPr="00D4646C">
              <w:rPr>
                <w:color w:val="000000"/>
                <w:sz w:val="18"/>
                <w:szCs w:val="18"/>
                <w:lang w:eastAsia="pt-BR"/>
              </w:rPr>
              <w:t>49</w:t>
            </w:r>
          </w:p>
        </w:tc>
        <w:tc>
          <w:tcPr>
            <w:tcW w:w="709" w:type="dxa"/>
            <w:tcBorders>
              <w:top w:val="nil"/>
              <w:left w:val="nil"/>
              <w:bottom w:val="single" w:sz="4" w:space="0" w:color="auto"/>
              <w:right w:val="single" w:sz="4" w:space="0" w:color="auto"/>
            </w:tcBorders>
            <w:shd w:val="clear" w:color="auto" w:fill="auto"/>
            <w:noWrap/>
            <w:vAlign w:val="center"/>
            <w:hideMark/>
          </w:tcPr>
          <w:p w:rsidR="00D4646C" w:rsidRPr="00D4646C" w:rsidRDefault="00D4646C" w:rsidP="00D4646C">
            <w:pPr>
              <w:suppressAutoHyphens w:val="0"/>
              <w:rPr>
                <w:color w:val="000000"/>
                <w:sz w:val="18"/>
                <w:szCs w:val="18"/>
                <w:lang w:eastAsia="pt-BR"/>
              </w:rPr>
            </w:pPr>
            <w:r w:rsidRPr="00D4646C">
              <w:rPr>
                <w:color w:val="000000"/>
                <w:sz w:val="18"/>
                <w:szCs w:val="18"/>
                <w:lang w:eastAsia="pt-BR"/>
              </w:rPr>
              <w:t>UNID.</w:t>
            </w:r>
          </w:p>
        </w:tc>
        <w:tc>
          <w:tcPr>
            <w:tcW w:w="992" w:type="dxa"/>
            <w:tcBorders>
              <w:top w:val="nil"/>
              <w:left w:val="nil"/>
              <w:bottom w:val="single" w:sz="4" w:space="0" w:color="auto"/>
              <w:right w:val="single" w:sz="4" w:space="0" w:color="auto"/>
            </w:tcBorders>
            <w:shd w:val="clear" w:color="auto" w:fill="auto"/>
            <w:vAlign w:val="center"/>
            <w:hideMark/>
          </w:tcPr>
          <w:p w:rsidR="00D4646C" w:rsidRPr="00D4646C" w:rsidRDefault="00D4646C" w:rsidP="00D4646C">
            <w:pPr>
              <w:suppressAutoHyphens w:val="0"/>
              <w:rPr>
                <w:color w:val="000000"/>
                <w:sz w:val="18"/>
                <w:szCs w:val="18"/>
                <w:lang w:eastAsia="pt-BR"/>
              </w:rPr>
            </w:pPr>
            <w:r w:rsidRPr="00D4646C">
              <w:rPr>
                <w:color w:val="000000"/>
                <w:sz w:val="18"/>
                <w:szCs w:val="18"/>
                <w:lang w:eastAsia="pt-BR"/>
              </w:rPr>
              <w:t xml:space="preserve">FRESUBIN HP ENERGY 1L </w:t>
            </w:r>
          </w:p>
        </w:tc>
        <w:tc>
          <w:tcPr>
            <w:tcW w:w="992" w:type="dxa"/>
            <w:tcBorders>
              <w:top w:val="nil"/>
              <w:left w:val="nil"/>
              <w:bottom w:val="single" w:sz="4" w:space="0" w:color="auto"/>
              <w:right w:val="single" w:sz="4" w:space="0" w:color="auto"/>
            </w:tcBorders>
            <w:shd w:val="clear" w:color="auto" w:fill="auto"/>
            <w:noWrap/>
            <w:vAlign w:val="center"/>
            <w:hideMark/>
          </w:tcPr>
          <w:p w:rsidR="00D4646C" w:rsidRPr="00D4646C" w:rsidRDefault="00D4646C" w:rsidP="00D4646C">
            <w:pPr>
              <w:suppressAutoHyphens w:val="0"/>
              <w:rPr>
                <w:color w:val="000000"/>
                <w:sz w:val="18"/>
                <w:szCs w:val="18"/>
                <w:lang w:eastAsia="pt-BR"/>
              </w:rPr>
            </w:pPr>
            <w:r w:rsidRPr="00D4646C">
              <w:rPr>
                <w:color w:val="000000"/>
                <w:sz w:val="18"/>
                <w:szCs w:val="18"/>
                <w:lang w:eastAsia="pt-BR"/>
              </w:rPr>
              <w:t xml:space="preserve"> R$    41,00 </w:t>
            </w:r>
          </w:p>
        </w:tc>
        <w:tc>
          <w:tcPr>
            <w:tcW w:w="1134" w:type="dxa"/>
            <w:tcBorders>
              <w:top w:val="nil"/>
              <w:left w:val="nil"/>
              <w:bottom w:val="single" w:sz="4" w:space="0" w:color="auto"/>
              <w:right w:val="single" w:sz="4" w:space="0" w:color="auto"/>
            </w:tcBorders>
            <w:shd w:val="clear" w:color="auto" w:fill="auto"/>
            <w:noWrap/>
            <w:vAlign w:val="center"/>
            <w:hideMark/>
          </w:tcPr>
          <w:p w:rsidR="00D4646C" w:rsidRPr="00D4646C" w:rsidRDefault="00D4646C" w:rsidP="00D4646C">
            <w:pPr>
              <w:suppressAutoHyphens w:val="0"/>
              <w:rPr>
                <w:color w:val="000000"/>
                <w:sz w:val="18"/>
                <w:szCs w:val="18"/>
                <w:lang w:eastAsia="pt-BR"/>
              </w:rPr>
            </w:pPr>
            <w:r w:rsidRPr="00D4646C">
              <w:rPr>
                <w:color w:val="000000"/>
                <w:sz w:val="18"/>
                <w:szCs w:val="18"/>
                <w:lang w:eastAsia="pt-BR"/>
              </w:rPr>
              <w:t xml:space="preserve"> R</w:t>
            </w:r>
            <w:proofErr w:type="gramStart"/>
            <w:r w:rsidRPr="00D4646C">
              <w:rPr>
                <w:color w:val="000000"/>
                <w:sz w:val="18"/>
                <w:szCs w:val="18"/>
                <w:lang w:eastAsia="pt-BR"/>
              </w:rPr>
              <w:t>$  2.009</w:t>
            </w:r>
            <w:proofErr w:type="gramEnd"/>
            <w:r w:rsidRPr="00D4646C">
              <w:rPr>
                <w:color w:val="000000"/>
                <w:sz w:val="18"/>
                <w:szCs w:val="18"/>
                <w:lang w:eastAsia="pt-BR"/>
              </w:rPr>
              <w:t xml:space="preserve">,00 </w:t>
            </w:r>
          </w:p>
        </w:tc>
      </w:tr>
      <w:tr w:rsidR="00D4646C" w:rsidRPr="00D4646C" w:rsidTr="001B5A71">
        <w:trPr>
          <w:trHeight w:val="18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46C" w:rsidRPr="00D4646C" w:rsidRDefault="00D4646C" w:rsidP="00D4646C">
            <w:pPr>
              <w:suppressAutoHyphens w:val="0"/>
              <w:jc w:val="center"/>
              <w:rPr>
                <w:sz w:val="18"/>
                <w:szCs w:val="18"/>
                <w:lang w:eastAsia="pt-BR"/>
              </w:rPr>
            </w:pPr>
            <w:r w:rsidRPr="00D4646C">
              <w:rPr>
                <w:sz w:val="18"/>
                <w:szCs w:val="18"/>
                <w:lang w:eastAsia="pt-BR"/>
              </w:rPr>
              <w:lastRenderedPageBreak/>
              <w:t>9</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46C" w:rsidRPr="00D4646C" w:rsidRDefault="00D4646C" w:rsidP="00624D6D">
            <w:pPr>
              <w:suppressAutoHyphens w:val="0"/>
              <w:jc w:val="both"/>
              <w:rPr>
                <w:color w:val="000000"/>
                <w:sz w:val="18"/>
                <w:szCs w:val="18"/>
                <w:lang w:eastAsia="pt-BR"/>
              </w:rPr>
            </w:pPr>
            <w:r w:rsidRPr="00D4646C">
              <w:rPr>
                <w:color w:val="000000"/>
                <w:sz w:val="18"/>
                <w:szCs w:val="18"/>
                <w:lang w:eastAsia="pt-BR"/>
              </w:rPr>
              <w:t xml:space="preserve">Dieta enteral líquida, polimérica, </w:t>
            </w:r>
            <w:proofErr w:type="spellStart"/>
            <w:r w:rsidRPr="00D4646C">
              <w:rPr>
                <w:color w:val="000000"/>
                <w:sz w:val="18"/>
                <w:szCs w:val="18"/>
                <w:lang w:eastAsia="pt-BR"/>
              </w:rPr>
              <w:t>nutricionalmente</w:t>
            </w:r>
            <w:proofErr w:type="spellEnd"/>
            <w:r w:rsidRPr="00D4646C">
              <w:rPr>
                <w:color w:val="000000"/>
                <w:sz w:val="18"/>
                <w:szCs w:val="18"/>
                <w:lang w:eastAsia="pt-BR"/>
              </w:rPr>
              <w:t xml:space="preserve"> completa, </w:t>
            </w:r>
            <w:proofErr w:type="spellStart"/>
            <w:r w:rsidRPr="00D4646C">
              <w:rPr>
                <w:color w:val="000000"/>
                <w:sz w:val="18"/>
                <w:szCs w:val="18"/>
                <w:lang w:eastAsia="pt-BR"/>
              </w:rPr>
              <w:t>normocalórica</w:t>
            </w:r>
            <w:proofErr w:type="spellEnd"/>
            <w:r w:rsidRPr="00D4646C">
              <w:rPr>
                <w:color w:val="000000"/>
                <w:sz w:val="18"/>
                <w:szCs w:val="18"/>
                <w:lang w:eastAsia="pt-BR"/>
              </w:rPr>
              <w:t xml:space="preserve"> (1 Kcal/ml). Com distribuição calórica de 15% de proteína (</w:t>
            </w:r>
            <w:proofErr w:type="spellStart"/>
            <w:r w:rsidRPr="00D4646C">
              <w:rPr>
                <w:color w:val="000000"/>
                <w:sz w:val="18"/>
                <w:szCs w:val="18"/>
                <w:lang w:eastAsia="pt-BR"/>
              </w:rPr>
              <w:t>caseinato</w:t>
            </w:r>
            <w:proofErr w:type="spellEnd"/>
            <w:r w:rsidRPr="00D4646C">
              <w:rPr>
                <w:color w:val="000000"/>
                <w:sz w:val="18"/>
                <w:szCs w:val="18"/>
                <w:lang w:eastAsia="pt-BR"/>
              </w:rPr>
              <w:t xml:space="preserve"> e proteína isolada de soja), 55% de carboidrato (</w:t>
            </w:r>
            <w:proofErr w:type="spellStart"/>
            <w:r w:rsidRPr="00D4646C">
              <w:rPr>
                <w:color w:val="000000"/>
                <w:sz w:val="18"/>
                <w:szCs w:val="18"/>
                <w:lang w:eastAsia="pt-BR"/>
              </w:rPr>
              <w:t>maltodextrina</w:t>
            </w:r>
            <w:proofErr w:type="spellEnd"/>
            <w:r w:rsidRPr="00D4646C">
              <w:rPr>
                <w:color w:val="000000"/>
                <w:sz w:val="18"/>
                <w:szCs w:val="18"/>
                <w:lang w:eastAsia="pt-BR"/>
              </w:rPr>
              <w:t xml:space="preserve">) e 30% de lipídio (óleo de canola, óleo de girassol de alto teor </w:t>
            </w:r>
            <w:proofErr w:type="spellStart"/>
            <w:r w:rsidRPr="00D4646C">
              <w:rPr>
                <w:color w:val="000000"/>
                <w:sz w:val="18"/>
                <w:szCs w:val="18"/>
                <w:lang w:eastAsia="pt-BR"/>
              </w:rPr>
              <w:t>oléico</w:t>
            </w:r>
            <w:proofErr w:type="spellEnd"/>
            <w:r w:rsidRPr="00D4646C">
              <w:rPr>
                <w:color w:val="000000"/>
                <w:sz w:val="18"/>
                <w:szCs w:val="18"/>
                <w:lang w:eastAsia="pt-BR"/>
              </w:rPr>
              <w:t xml:space="preserve"> e óleo de peixe com alto teor de ômega 3 EPA e DHA). + Max </w:t>
            </w:r>
            <w:proofErr w:type="spellStart"/>
            <w:r w:rsidRPr="00D4646C">
              <w:rPr>
                <w:color w:val="000000"/>
                <w:sz w:val="18"/>
                <w:szCs w:val="18"/>
                <w:lang w:eastAsia="pt-BR"/>
              </w:rPr>
              <w:t>Infusor</w:t>
            </w:r>
            <w:proofErr w:type="spellEnd"/>
            <w:r w:rsidRPr="00D4646C">
              <w:rPr>
                <w:color w:val="000000"/>
                <w:sz w:val="18"/>
                <w:szCs w:val="18"/>
                <w:lang w:eastAsia="pt-BR"/>
              </w:rPr>
              <w:t xml:space="preserve"> enteral </w:t>
            </w:r>
            <w:proofErr w:type="gramStart"/>
            <w:r w:rsidRPr="00D4646C">
              <w:rPr>
                <w:color w:val="000000"/>
                <w:sz w:val="18"/>
                <w:szCs w:val="18"/>
                <w:lang w:eastAsia="pt-BR"/>
              </w:rPr>
              <w:t>2 vias Equipo</w:t>
            </w:r>
            <w:proofErr w:type="gramEnd"/>
            <w:r w:rsidRPr="00D4646C">
              <w:rPr>
                <w:color w:val="000000"/>
                <w:sz w:val="18"/>
                <w:szCs w:val="18"/>
                <w:lang w:eastAsia="pt-BR"/>
              </w:rPr>
              <w:t xml:space="preserve"> para infusão enteral 2 (duas) vias ou </w:t>
            </w:r>
            <w:proofErr w:type="spellStart"/>
            <w:r w:rsidRPr="00D4646C">
              <w:rPr>
                <w:color w:val="000000"/>
                <w:sz w:val="18"/>
                <w:szCs w:val="18"/>
                <w:lang w:eastAsia="pt-BR"/>
              </w:rPr>
              <w:t>Fracionador</w:t>
            </w:r>
            <w:proofErr w:type="spellEnd"/>
            <w:r w:rsidRPr="00D4646C">
              <w:rPr>
                <w:color w:val="000000"/>
                <w:sz w:val="18"/>
                <w:szCs w:val="18"/>
                <w:lang w:eastAsia="pt-BR"/>
              </w:rPr>
              <w:t xml:space="preserve"> para Frasco. - </w:t>
            </w:r>
            <w:proofErr w:type="gramStart"/>
            <w:r w:rsidRPr="00D4646C">
              <w:rPr>
                <w:color w:val="000000"/>
                <w:sz w:val="18"/>
                <w:szCs w:val="18"/>
                <w:lang w:eastAsia="pt-BR"/>
              </w:rPr>
              <w:t>1000 ml</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46C" w:rsidRPr="00D4646C" w:rsidRDefault="00D4646C" w:rsidP="00D4646C">
            <w:pPr>
              <w:suppressAutoHyphens w:val="0"/>
              <w:jc w:val="center"/>
              <w:rPr>
                <w:color w:val="000000"/>
                <w:sz w:val="18"/>
                <w:szCs w:val="18"/>
                <w:lang w:eastAsia="pt-BR"/>
              </w:rPr>
            </w:pPr>
            <w:r w:rsidRPr="00D4646C">
              <w:rPr>
                <w:color w:val="000000"/>
                <w:sz w:val="18"/>
                <w:szCs w:val="18"/>
                <w:lang w:eastAsia="pt-BR"/>
              </w:rPr>
              <w:t>45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46C" w:rsidRPr="00D4646C" w:rsidRDefault="00D4646C" w:rsidP="00D4646C">
            <w:pPr>
              <w:suppressAutoHyphens w:val="0"/>
              <w:rPr>
                <w:color w:val="000000"/>
                <w:sz w:val="18"/>
                <w:szCs w:val="18"/>
                <w:lang w:eastAsia="pt-BR"/>
              </w:rPr>
            </w:pPr>
            <w:r w:rsidRPr="00D4646C">
              <w:rPr>
                <w:color w:val="000000"/>
                <w:sz w:val="18"/>
                <w:szCs w:val="18"/>
                <w:lang w:eastAsia="pt-BR"/>
              </w:rPr>
              <w:t>UNID.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46C" w:rsidRPr="00D4646C" w:rsidRDefault="00D4646C" w:rsidP="00D4646C">
            <w:pPr>
              <w:suppressAutoHyphens w:val="0"/>
              <w:rPr>
                <w:color w:val="000000"/>
                <w:sz w:val="18"/>
                <w:szCs w:val="18"/>
                <w:lang w:eastAsia="pt-BR"/>
              </w:rPr>
            </w:pPr>
            <w:r w:rsidRPr="00D4646C">
              <w:rPr>
                <w:color w:val="000000"/>
                <w:sz w:val="18"/>
                <w:szCs w:val="18"/>
                <w:lang w:eastAsia="pt-BR"/>
              </w:rPr>
              <w:t>FRESUBIN ORIGINAL 1L+ EQUIPO DUPLA VIA (FRESENIUS)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46C" w:rsidRPr="00D4646C" w:rsidRDefault="00D4646C" w:rsidP="001D2F5B">
            <w:pPr>
              <w:suppressAutoHyphens w:val="0"/>
              <w:rPr>
                <w:color w:val="000000"/>
                <w:sz w:val="18"/>
                <w:szCs w:val="18"/>
                <w:lang w:eastAsia="pt-BR"/>
              </w:rPr>
            </w:pPr>
            <w:r w:rsidRPr="00D4646C">
              <w:rPr>
                <w:color w:val="000000"/>
                <w:sz w:val="18"/>
                <w:szCs w:val="18"/>
                <w:lang w:eastAsia="pt-BR"/>
              </w:rPr>
              <w:t xml:space="preserve"> R$    37,00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46C" w:rsidRPr="00D4646C" w:rsidRDefault="00D4646C" w:rsidP="001D2F5B">
            <w:pPr>
              <w:suppressAutoHyphens w:val="0"/>
              <w:rPr>
                <w:color w:val="000000"/>
                <w:sz w:val="18"/>
                <w:szCs w:val="18"/>
                <w:lang w:eastAsia="pt-BR"/>
              </w:rPr>
            </w:pPr>
            <w:r w:rsidRPr="00D4646C">
              <w:rPr>
                <w:color w:val="000000"/>
                <w:sz w:val="18"/>
                <w:szCs w:val="18"/>
                <w:lang w:eastAsia="pt-BR"/>
              </w:rPr>
              <w:t xml:space="preserve"> R</w:t>
            </w:r>
            <w:proofErr w:type="gramStart"/>
            <w:r w:rsidRPr="00D4646C">
              <w:rPr>
                <w:color w:val="000000"/>
                <w:sz w:val="18"/>
                <w:szCs w:val="18"/>
                <w:lang w:eastAsia="pt-BR"/>
              </w:rPr>
              <w:t>$  1.665</w:t>
            </w:r>
            <w:proofErr w:type="gramEnd"/>
            <w:r w:rsidRPr="00D4646C">
              <w:rPr>
                <w:color w:val="000000"/>
                <w:sz w:val="18"/>
                <w:szCs w:val="18"/>
                <w:lang w:eastAsia="pt-BR"/>
              </w:rPr>
              <w:t xml:space="preserve">,00 </w:t>
            </w:r>
          </w:p>
        </w:tc>
      </w:tr>
      <w:tr w:rsidR="00D4646C" w:rsidRPr="00D4646C" w:rsidTr="001B5A71">
        <w:trPr>
          <w:trHeight w:val="300"/>
        </w:trPr>
        <w:tc>
          <w:tcPr>
            <w:tcW w:w="807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646C" w:rsidRPr="00D4646C" w:rsidRDefault="00D4646C" w:rsidP="00D4646C">
            <w:pPr>
              <w:suppressAutoHyphens w:val="0"/>
              <w:jc w:val="center"/>
              <w:rPr>
                <w:b/>
                <w:bCs/>
                <w:color w:val="000000"/>
                <w:sz w:val="18"/>
                <w:szCs w:val="18"/>
                <w:lang w:eastAsia="pt-BR"/>
              </w:rPr>
            </w:pPr>
            <w:r w:rsidRPr="00D4646C">
              <w:rPr>
                <w:b/>
                <w:bCs/>
                <w:color w:val="000000"/>
                <w:sz w:val="18"/>
                <w:szCs w:val="18"/>
                <w:lang w:eastAsia="pt-BR"/>
              </w:rPr>
              <w:t xml:space="preserve">TOTAL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4646C" w:rsidRPr="00D4646C" w:rsidRDefault="00D4646C" w:rsidP="001D2F5B">
            <w:pPr>
              <w:suppressAutoHyphens w:val="0"/>
              <w:rPr>
                <w:b/>
                <w:bCs/>
                <w:color w:val="000000"/>
                <w:sz w:val="18"/>
                <w:szCs w:val="18"/>
                <w:lang w:eastAsia="pt-BR"/>
              </w:rPr>
            </w:pPr>
            <w:r w:rsidRPr="00D4646C">
              <w:rPr>
                <w:b/>
                <w:bCs/>
                <w:color w:val="000000"/>
                <w:sz w:val="18"/>
                <w:szCs w:val="18"/>
                <w:lang w:eastAsia="pt-BR"/>
              </w:rPr>
              <w:t xml:space="preserve"> R</w:t>
            </w:r>
            <w:proofErr w:type="gramStart"/>
            <w:r w:rsidRPr="00D4646C">
              <w:rPr>
                <w:b/>
                <w:bCs/>
                <w:color w:val="000000"/>
                <w:sz w:val="18"/>
                <w:szCs w:val="18"/>
                <w:lang w:eastAsia="pt-BR"/>
              </w:rPr>
              <w:t>$  5.339</w:t>
            </w:r>
            <w:proofErr w:type="gramEnd"/>
            <w:r w:rsidRPr="00D4646C">
              <w:rPr>
                <w:b/>
                <w:bCs/>
                <w:color w:val="000000"/>
                <w:sz w:val="18"/>
                <w:szCs w:val="18"/>
                <w:lang w:eastAsia="pt-BR"/>
              </w:rPr>
              <w:t xml:space="preserve">,00 </w:t>
            </w:r>
          </w:p>
        </w:tc>
      </w:tr>
      <w:tr w:rsidR="00D4646C" w:rsidRPr="00D4646C" w:rsidTr="00D4646C">
        <w:trPr>
          <w:trHeight w:val="300"/>
        </w:trPr>
        <w:tc>
          <w:tcPr>
            <w:tcW w:w="562" w:type="dxa"/>
            <w:tcBorders>
              <w:top w:val="nil"/>
              <w:left w:val="nil"/>
              <w:bottom w:val="nil"/>
              <w:right w:val="nil"/>
            </w:tcBorders>
            <w:shd w:val="clear" w:color="auto" w:fill="auto"/>
            <w:noWrap/>
            <w:vAlign w:val="bottom"/>
            <w:hideMark/>
          </w:tcPr>
          <w:p w:rsidR="00D4646C" w:rsidRPr="00D4646C" w:rsidRDefault="00D4646C" w:rsidP="00D4646C">
            <w:pPr>
              <w:suppressAutoHyphens w:val="0"/>
              <w:rPr>
                <w:b/>
                <w:bCs/>
                <w:color w:val="000000"/>
                <w:sz w:val="18"/>
                <w:szCs w:val="18"/>
                <w:lang w:eastAsia="pt-BR"/>
              </w:rPr>
            </w:pPr>
          </w:p>
        </w:tc>
        <w:tc>
          <w:tcPr>
            <w:tcW w:w="4111" w:type="dxa"/>
            <w:tcBorders>
              <w:top w:val="nil"/>
              <w:left w:val="nil"/>
              <w:bottom w:val="nil"/>
              <w:right w:val="nil"/>
            </w:tcBorders>
            <w:shd w:val="clear" w:color="auto" w:fill="auto"/>
            <w:noWrap/>
            <w:vAlign w:val="bottom"/>
            <w:hideMark/>
          </w:tcPr>
          <w:p w:rsidR="00D4646C" w:rsidRPr="00D4646C" w:rsidRDefault="00D4646C" w:rsidP="00D4646C">
            <w:pPr>
              <w:suppressAutoHyphens w:val="0"/>
              <w:rPr>
                <w:sz w:val="18"/>
                <w:szCs w:val="18"/>
                <w:lang w:eastAsia="pt-BR"/>
              </w:rPr>
            </w:pPr>
          </w:p>
        </w:tc>
        <w:tc>
          <w:tcPr>
            <w:tcW w:w="709" w:type="dxa"/>
            <w:tcBorders>
              <w:top w:val="nil"/>
              <w:left w:val="nil"/>
              <w:bottom w:val="nil"/>
              <w:right w:val="nil"/>
            </w:tcBorders>
            <w:shd w:val="clear" w:color="auto" w:fill="auto"/>
            <w:noWrap/>
            <w:vAlign w:val="bottom"/>
            <w:hideMark/>
          </w:tcPr>
          <w:p w:rsidR="00D4646C" w:rsidRPr="00D4646C" w:rsidRDefault="00D4646C" w:rsidP="00D4646C">
            <w:pPr>
              <w:suppressAutoHyphens w:val="0"/>
              <w:rPr>
                <w:sz w:val="18"/>
                <w:szCs w:val="18"/>
                <w:lang w:eastAsia="pt-BR"/>
              </w:rPr>
            </w:pPr>
          </w:p>
        </w:tc>
        <w:tc>
          <w:tcPr>
            <w:tcW w:w="709" w:type="dxa"/>
            <w:tcBorders>
              <w:top w:val="nil"/>
              <w:left w:val="nil"/>
              <w:bottom w:val="nil"/>
              <w:right w:val="nil"/>
            </w:tcBorders>
            <w:shd w:val="clear" w:color="auto" w:fill="auto"/>
            <w:noWrap/>
            <w:vAlign w:val="bottom"/>
            <w:hideMark/>
          </w:tcPr>
          <w:p w:rsidR="00D4646C" w:rsidRPr="00D4646C" w:rsidRDefault="00D4646C" w:rsidP="00D4646C">
            <w:pPr>
              <w:suppressAutoHyphens w:val="0"/>
              <w:rPr>
                <w:sz w:val="18"/>
                <w:szCs w:val="18"/>
                <w:lang w:eastAsia="pt-BR"/>
              </w:rPr>
            </w:pPr>
          </w:p>
        </w:tc>
        <w:tc>
          <w:tcPr>
            <w:tcW w:w="992" w:type="dxa"/>
            <w:tcBorders>
              <w:top w:val="nil"/>
              <w:left w:val="nil"/>
              <w:bottom w:val="nil"/>
              <w:right w:val="nil"/>
            </w:tcBorders>
            <w:shd w:val="clear" w:color="auto" w:fill="auto"/>
            <w:noWrap/>
            <w:vAlign w:val="bottom"/>
            <w:hideMark/>
          </w:tcPr>
          <w:p w:rsidR="00D4646C" w:rsidRPr="00D4646C" w:rsidRDefault="00D4646C" w:rsidP="00D4646C">
            <w:pPr>
              <w:suppressAutoHyphens w:val="0"/>
              <w:rPr>
                <w:sz w:val="18"/>
                <w:szCs w:val="18"/>
                <w:lang w:eastAsia="pt-BR"/>
              </w:rPr>
            </w:pPr>
          </w:p>
        </w:tc>
        <w:tc>
          <w:tcPr>
            <w:tcW w:w="992" w:type="dxa"/>
            <w:tcBorders>
              <w:top w:val="nil"/>
              <w:left w:val="nil"/>
              <w:bottom w:val="nil"/>
              <w:right w:val="nil"/>
            </w:tcBorders>
            <w:shd w:val="clear" w:color="auto" w:fill="auto"/>
            <w:noWrap/>
            <w:vAlign w:val="bottom"/>
            <w:hideMark/>
          </w:tcPr>
          <w:p w:rsidR="00D4646C" w:rsidRPr="00D4646C" w:rsidRDefault="00D4646C" w:rsidP="00D4646C">
            <w:pPr>
              <w:suppressAutoHyphens w:val="0"/>
              <w:rPr>
                <w:sz w:val="18"/>
                <w:szCs w:val="18"/>
                <w:lang w:eastAsia="pt-BR"/>
              </w:rPr>
            </w:pPr>
          </w:p>
        </w:tc>
        <w:tc>
          <w:tcPr>
            <w:tcW w:w="1134" w:type="dxa"/>
            <w:tcBorders>
              <w:top w:val="nil"/>
              <w:left w:val="nil"/>
              <w:bottom w:val="nil"/>
              <w:right w:val="nil"/>
            </w:tcBorders>
            <w:shd w:val="clear" w:color="auto" w:fill="auto"/>
            <w:noWrap/>
            <w:vAlign w:val="bottom"/>
            <w:hideMark/>
          </w:tcPr>
          <w:p w:rsidR="00D4646C" w:rsidRPr="00D4646C" w:rsidRDefault="00D4646C" w:rsidP="00D4646C">
            <w:pPr>
              <w:suppressAutoHyphens w:val="0"/>
              <w:rPr>
                <w:sz w:val="18"/>
                <w:szCs w:val="18"/>
                <w:lang w:eastAsia="pt-BR"/>
              </w:rPr>
            </w:pPr>
          </w:p>
        </w:tc>
      </w:tr>
      <w:tr w:rsidR="00D4646C" w:rsidRPr="00D4646C" w:rsidTr="00D4646C">
        <w:trPr>
          <w:trHeight w:val="300"/>
        </w:trPr>
        <w:tc>
          <w:tcPr>
            <w:tcW w:w="562" w:type="dxa"/>
            <w:tcBorders>
              <w:top w:val="nil"/>
              <w:left w:val="nil"/>
              <w:bottom w:val="nil"/>
              <w:right w:val="nil"/>
            </w:tcBorders>
            <w:shd w:val="clear" w:color="auto" w:fill="auto"/>
            <w:noWrap/>
            <w:vAlign w:val="bottom"/>
            <w:hideMark/>
          </w:tcPr>
          <w:p w:rsidR="00D4646C" w:rsidRPr="00D4646C" w:rsidRDefault="00D4646C" w:rsidP="00D4646C">
            <w:pPr>
              <w:suppressAutoHyphens w:val="0"/>
              <w:rPr>
                <w:sz w:val="18"/>
                <w:szCs w:val="18"/>
                <w:lang w:eastAsia="pt-BR"/>
              </w:rPr>
            </w:pPr>
          </w:p>
        </w:tc>
        <w:tc>
          <w:tcPr>
            <w:tcW w:w="4111" w:type="dxa"/>
            <w:tcBorders>
              <w:top w:val="nil"/>
              <w:left w:val="nil"/>
              <w:bottom w:val="nil"/>
              <w:right w:val="nil"/>
            </w:tcBorders>
            <w:shd w:val="clear" w:color="auto" w:fill="auto"/>
            <w:noWrap/>
            <w:vAlign w:val="bottom"/>
            <w:hideMark/>
          </w:tcPr>
          <w:p w:rsidR="00D4646C" w:rsidRPr="00D4646C" w:rsidRDefault="00D4646C" w:rsidP="00D4646C">
            <w:pPr>
              <w:suppressAutoHyphens w:val="0"/>
              <w:rPr>
                <w:sz w:val="18"/>
                <w:szCs w:val="18"/>
                <w:lang w:eastAsia="pt-BR"/>
              </w:rPr>
            </w:pPr>
          </w:p>
        </w:tc>
        <w:tc>
          <w:tcPr>
            <w:tcW w:w="709" w:type="dxa"/>
            <w:tcBorders>
              <w:top w:val="nil"/>
              <w:left w:val="nil"/>
              <w:bottom w:val="nil"/>
              <w:right w:val="nil"/>
            </w:tcBorders>
            <w:shd w:val="clear" w:color="auto" w:fill="auto"/>
            <w:noWrap/>
            <w:vAlign w:val="bottom"/>
            <w:hideMark/>
          </w:tcPr>
          <w:p w:rsidR="00D4646C" w:rsidRPr="00D4646C" w:rsidRDefault="00D4646C" w:rsidP="00D4646C">
            <w:pPr>
              <w:suppressAutoHyphens w:val="0"/>
              <w:rPr>
                <w:sz w:val="18"/>
                <w:szCs w:val="18"/>
                <w:lang w:eastAsia="pt-BR"/>
              </w:rPr>
            </w:pPr>
          </w:p>
        </w:tc>
        <w:tc>
          <w:tcPr>
            <w:tcW w:w="709" w:type="dxa"/>
            <w:tcBorders>
              <w:top w:val="nil"/>
              <w:left w:val="nil"/>
              <w:bottom w:val="nil"/>
              <w:right w:val="nil"/>
            </w:tcBorders>
            <w:shd w:val="clear" w:color="auto" w:fill="auto"/>
            <w:noWrap/>
            <w:vAlign w:val="bottom"/>
            <w:hideMark/>
          </w:tcPr>
          <w:p w:rsidR="00D4646C" w:rsidRPr="00D4646C" w:rsidRDefault="00D4646C" w:rsidP="00D4646C">
            <w:pPr>
              <w:suppressAutoHyphens w:val="0"/>
              <w:rPr>
                <w:sz w:val="18"/>
                <w:szCs w:val="18"/>
                <w:lang w:eastAsia="pt-BR"/>
              </w:rPr>
            </w:pPr>
          </w:p>
        </w:tc>
        <w:tc>
          <w:tcPr>
            <w:tcW w:w="992" w:type="dxa"/>
            <w:tcBorders>
              <w:top w:val="nil"/>
              <w:left w:val="nil"/>
              <w:bottom w:val="nil"/>
              <w:right w:val="nil"/>
            </w:tcBorders>
            <w:shd w:val="clear" w:color="auto" w:fill="auto"/>
            <w:noWrap/>
            <w:vAlign w:val="bottom"/>
            <w:hideMark/>
          </w:tcPr>
          <w:p w:rsidR="00D4646C" w:rsidRPr="00D4646C" w:rsidRDefault="00D4646C" w:rsidP="00D4646C">
            <w:pPr>
              <w:suppressAutoHyphens w:val="0"/>
              <w:rPr>
                <w:sz w:val="18"/>
                <w:szCs w:val="18"/>
                <w:lang w:eastAsia="pt-BR"/>
              </w:rPr>
            </w:pPr>
          </w:p>
        </w:tc>
        <w:tc>
          <w:tcPr>
            <w:tcW w:w="992" w:type="dxa"/>
            <w:tcBorders>
              <w:top w:val="nil"/>
              <w:left w:val="nil"/>
              <w:bottom w:val="nil"/>
              <w:right w:val="nil"/>
            </w:tcBorders>
            <w:shd w:val="clear" w:color="auto" w:fill="auto"/>
            <w:noWrap/>
            <w:vAlign w:val="bottom"/>
            <w:hideMark/>
          </w:tcPr>
          <w:p w:rsidR="00D4646C" w:rsidRPr="00D4646C" w:rsidRDefault="00D4646C" w:rsidP="00D4646C">
            <w:pPr>
              <w:suppressAutoHyphens w:val="0"/>
              <w:rPr>
                <w:sz w:val="18"/>
                <w:szCs w:val="18"/>
                <w:lang w:eastAsia="pt-BR"/>
              </w:rPr>
            </w:pPr>
          </w:p>
        </w:tc>
        <w:tc>
          <w:tcPr>
            <w:tcW w:w="1134" w:type="dxa"/>
            <w:tcBorders>
              <w:top w:val="nil"/>
              <w:left w:val="nil"/>
              <w:bottom w:val="nil"/>
              <w:right w:val="nil"/>
            </w:tcBorders>
            <w:shd w:val="clear" w:color="auto" w:fill="auto"/>
            <w:noWrap/>
            <w:vAlign w:val="bottom"/>
            <w:hideMark/>
          </w:tcPr>
          <w:p w:rsidR="00D4646C" w:rsidRPr="00D4646C" w:rsidRDefault="00D4646C" w:rsidP="00D4646C">
            <w:pPr>
              <w:suppressAutoHyphens w:val="0"/>
              <w:rPr>
                <w:sz w:val="18"/>
                <w:szCs w:val="18"/>
                <w:lang w:eastAsia="pt-BR"/>
              </w:rPr>
            </w:pPr>
          </w:p>
        </w:tc>
      </w:tr>
      <w:tr w:rsidR="00D4646C" w:rsidRPr="00D4646C" w:rsidTr="00D4646C">
        <w:trPr>
          <w:trHeight w:val="300"/>
        </w:trPr>
        <w:tc>
          <w:tcPr>
            <w:tcW w:w="9209"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46C" w:rsidRPr="00D4646C" w:rsidRDefault="00D4646C" w:rsidP="00D4646C">
            <w:pPr>
              <w:suppressAutoHyphens w:val="0"/>
              <w:jc w:val="center"/>
              <w:rPr>
                <w:b/>
                <w:bCs/>
                <w:color w:val="000000"/>
                <w:sz w:val="18"/>
                <w:szCs w:val="18"/>
                <w:lang w:eastAsia="pt-BR"/>
              </w:rPr>
            </w:pPr>
            <w:r w:rsidRPr="00D4646C">
              <w:rPr>
                <w:b/>
                <w:bCs/>
                <w:color w:val="000000"/>
                <w:sz w:val="18"/>
                <w:szCs w:val="18"/>
                <w:lang w:eastAsia="pt-BR"/>
              </w:rPr>
              <w:t>QUANTIDADE DE LIVRE CONCORRÊNCIA</w:t>
            </w:r>
          </w:p>
        </w:tc>
      </w:tr>
      <w:tr w:rsidR="00D4646C" w:rsidRPr="00D4646C" w:rsidTr="00D4646C">
        <w:trPr>
          <w:trHeight w:val="300"/>
        </w:trPr>
        <w:tc>
          <w:tcPr>
            <w:tcW w:w="920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646C" w:rsidRPr="00D4646C" w:rsidRDefault="00D4646C" w:rsidP="00D4646C">
            <w:pPr>
              <w:suppressAutoHyphens w:val="0"/>
              <w:jc w:val="center"/>
              <w:rPr>
                <w:b/>
                <w:bCs/>
                <w:color w:val="000000"/>
                <w:sz w:val="18"/>
                <w:szCs w:val="18"/>
                <w:lang w:eastAsia="pt-BR"/>
              </w:rPr>
            </w:pPr>
            <w:r w:rsidRPr="00D4646C">
              <w:rPr>
                <w:b/>
                <w:bCs/>
                <w:color w:val="000000"/>
                <w:sz w:val="18"/>
                <w:szCs w:val="18"/>
                <w:lang w:eastAsia="pt-BR"/>
              </w:rPr>
              <w:t xml:space="preserve">BENEFÍCIO ASSISTENCIAL </w:t>
            </w:r>
          </w:p>
        </w:tc>
      </w:tr>
      <w:tr w:rsidR="00D4646C" w:rsidRPr="00D4646C" w:rsidTr="00D4646C">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4646C" w:rsidRPr="00D4646C" w:rsidRDefault="001D2F5B" w:rsidP="00D4646C">
            <w:pPr>
              <w:suppressAutoHyphens w:val="0"/>
              <w:rPr>
                <w:b/>
                <w:bCs/>
                <w:sz w:val="18"/>
                <w:szCs w:val="18"/>
                <w:lang w:eastAsia="pt-BR"/>
              </w:rPr>
            </w:pPr>
            <w:r w:rsidRPr="00D4646C">
              <w:rPr>
                <w:b/>
                <w:bCs/>
                <w:sz w:val="18"/>
                <w:szCs w:val="18"/>
                <w:lang w:eastAsia="pt-BR"/>
              </w:rPr>
              <w:t>Item</w:t>
            </w:r>
          </w:p>
        </w:tc>
        <w:tc>
          <w:tcPr>
            <w:tcW w:w="4111" w:type="dxa"/>
            <w:tcBorders>
              <w:top w:val="nil"/>
              <w:left w:val="nil"/>
              <w:bottom w:val="single" w:sz="4" w:space="0" w:color="auto"/>
              <w:right w:val="single" w:sz="4" w:space="0" w:color="auto"/>
            </w:tcBorders>
            <w:shd w:val="clear" w:color="auto" w:fill="auto"/>
            <w:vAlign w:val="bottom"/>
            <w:hideMark/>
          </w:tcPr>
          <w:p w:rsidR="00D4646C" w:rsidRPr="00D4646C" w:rsidRDefault="001D2F5B" w:rsidP="00D4646C">
            <w:pPr>
              <w:suppressAutoHyphens w:val="0"/>
              <w:jc w:val="center"/>
              <w:rPr>
                <w:b/>
                <w:bCs/>
                <w:color w:val="000000"/>
                <w:sz w:val="18"/>
                <w:szCs w:val="18"/>
                <w:lang w:eastAsia="pt-BR"/>
              </w:rPr>
            </w:pPr>
            <w:r w:rsidRPr="00D4646C">
              <w:rPr>
                <w:b/>
                <w:bCs/>
                <w:color w:val="000000"/>
                <w:sz w:val="18"/>
                <w:szCs w:val="18"/>
                <w:lang w:eastAsia="pt-BR"/>
              </w:rPr>
              <w:t>Produto</w:t>
            </w:r>
          </w:p>
        </w:tc>
        <w:tc>
          <w:tcPr>
            <w:tcW w:w="709" w:type="dxa"/>
            <w:tcBorders>
              <w:top w:val="nil"/>
              <w:left w:val="nil"/>
              <w:bottom w:val="single" w:sz="4" w:space="0" w:color="auto"/>
              <w:right w:val="single" w:sz="4" w:space="0" w:color="auto"/>
            </w:tcBorders>
            <w:shd w:val="clear" w:color="auto" w:fill="auto"/>
            <w:noWrap/>
            <w:vAlign w:val="center"/>
            <w:hideMark/>
          </w:tcPr>
          <w:p w:rsidR="00D4646C" w:rsidRPr="00D4646C" w:rsidRDefault="001D2F5B" w:rsidP="00D4646C">
            <w:pPr>
              <w:suppressAutoHyphens w:val="0"/>
              <w:jc w:val="center"/>
              <w:rPr>
                <w:b/>
                <w:bCs/>
                <w:sz w:val="18"/>
                <w:szCs w:val="18"/>
                <w:lang w:eastAsia="pt-BR"/>
              </w:rPr>
            </w:pPr>
            <w:r w:rsidRPr="00D4646C">
              <w:rPr>
                <w:b/>
                <w:bCs/>
                <w:sz w:val="18"/>
                <w:szCs w:val="18"/>
                <w:lang w:eastAsia="pt-BR"/>
              </w:rPr>
              <w:t>Quant.</w:t>
            </w:r>
          </w:p>
        </w:tc>
        <w:tc>
          <w:tcPr>
            <w:tcW w:w="709" w:type="dxa"/>
            <w:tcBorders>
              <w:top w:val="nil"/>
              <w:left w:val="nil"/>
              <w:bottom w:val="single" w:sz="4" w:space="0" w:color="auto"/>
              <w:right w:val="single" w:sz="4" w:space="0" w:color="auto"/>
            </w:tcBorders>
            <w:shd w:val="clear" w:color="auto" w:fill="auto"/>
            <w:noWrap/>
            <w:vAlign w:val="bottom"/>
            <w:hideMark/>
          </w:tcPr>
          <w:p w:rsidR="00D4646C" w:rsidRPr="00D4646C" w:rsidRDefault="001D2F5B" w:rsidP="00D4646C">
            <w:pPr>
              <w:suppressAutoHyphens w:val="0"/>
              <w:rPr>
                <w:b/>
                <w:bCs/>
                <w:color w:val="000000"/>
                <w:sz w:val="18"/>
                <w:szCs w:val="18"/>
                <w:lang w:eastAsia="pt-BR"/>
              </w:rPr>
            </w:pPr>
            <w:r w:rsidRPr="00D4646C">
              <w:rPr>
                <w:b/>
                <w:bCs/>
                <w:color w:val="000000"/>
                <w:sz w:val="18"/>
                <w:szCs w:val="18"/>
                <w:lang w:eastAsia="pt-BR"/>
              </w:rPr>
              <w:t>Esp</w:t>
            </w:r>
            <w:r>
              <w:rPr>
                <w:b/>
                <w:bCs/>
                <w:color w:val="000000"/>
                <w:sz w:val="18"/>
                <w:szCs w:val="18"/>
                <w:lang w:eastAsia="pt-BR"/>
              </w:rPr>
              <w:t>e</w:t>
            </w:r>
            <w:r w:rsidRPr="00D4646C">
              <w:rPr>
                <w:b/>
                <w:bCs/>
                <w:color w:val="000000"/>
                <w:sz w:val="18"/>
                <w:szCs w:val="18"/>
                <w:lang w:eastAsia="pt-BR"/>
              </w:rPr>
              <w:t>c.</w:t>
            </w:r>
          </w:p>
        </w:tc>
        <w:tc>
          <w:tcPr>
            <w:tcW w:w="992" w:type="dxa"/>
            <w:tcBorders>
              <w:top w:val="nil"/>
              <w:left w:val="nil"/>
              <w:bottom w:val="single" w:sz="4" w:space="0" w:color="auto"/>
              <w:right w:val="single" w:sz="4" w:space="0" w:color="auto"/>
            </w:tcBorders>
            <w:shd w:val="clear" w:color="auto" w:fill="auto"/>
            <w:noWrap/>
            <w:vAlign w:val="bottom"/>
            <w:hideMark/>
          </w:tcPr>
          <w:p w:rsidR="00D4646C" w:rsidRPr="00D4646C" w:rsidRDefault="001D2F5B" w:rsidP="00D4646C">
            <w:pPr>
              <w:suppressAutoHyphens w:val="0"/>
              <w:rPr>
                <w:b/>
                <w:bCs/>
                <w:color w:val="000000"/>
                <w:sz w:val="18"/>
                <w:szCs w:val="18"/>
                <w:lang w:eastAsia="pt-BR"/>
              </w:rPr>
            </w:pPr>
            <w:r w:rsidRPr="00D4646C">
              <w:rPr>
                <w:b/>
                <w:bCs/>
                <w:color w:val="000000"/>
                <w:sz w:val="18"/>
                <w:szCs w:val="18"/>
                <w:lang w:eastAsia="pt-BR"/>
              </w:rPr>
              <w:t>Marca</w:t>
            </w:r>
          </w:p>
        </w:tc>
        <w:tc>
          <w:tcPr>
            <w:tcW w:w="992" w:type="dxa"/>
            <w:tcBorders>
              <w:top w:val="nil"/>
              <w:left w:val="nil"/>
              <w:bottom w:val="single" w:sz="4" w:space="0" w:color="auto"/>
              <w:right w:val="single" w:sz="4" w:space="0" w:color="auto"/>
            </w:tcBorders>
            <w:shd w:val="clear" w:color="auto" w:fill="auto"/>
            <w:noWrap/>
            <w:vAlign w:val="bottom"/>
            <w:hideMark/>
          </w:tcPr>
          <w:p w:rsidR="00D4646C" w:rsidRPr="00D4646C" w:rsidRDefault="001D2F5B" w:rsidP="001D2F5B">
            <w:pPr>
              <w:suppressAutoHyphens w:val="0"/>
              <w:rPr>
                <w:b/>
                <w:bCs/>
                <w:color w:val="000000"/>
                <w:sz w:val="18"/>
                <w:szCs w:val="18"/>
                <w:lang w:eastAsia="pt-BR"/>
              </w:rPr>
            </w:pPr>
            <w:r>
              <w:rPr>
                <w:b/>
                <w:bCs/>
                <w:color w:val="000000"/>
                <w:sz w:val="18"/>
                <w:szCs w:val="18"/>
                <w:lang w:eastAsia="pt-BR"/>
              </w:rPr>
              <w:t>Valor Un</w:t>
            </w:r>
            <w:r w:rsidRPr="00D4646C">
              <w:rPr>
                <w:b/>
                <w:bCs/>
                <w:color w:val="000000"/>
                <w:sz w:val="18"/>
                <w:szCs w:val="18"/>
                <w:lang w:eastAsia="pt-BR"/>
              </w:rPr>
              <w:t>.</w:t>
            </w:r>
          </w:p>
        </w:tc>
        <w:tc>
          <w:tcPr>
            <w:tcW w:w="1134" w:type="dxa"/>
            <w:tcBorders>
              <w:top w:val="nil"/>
              <w:left w:val="nil"/>
              <w:bottom w:val="single" w:sz="4" w:space="0" w:color="auto"/>
              <w:right w:val="single" w:sz="4" w:space="0" w:color="auto"/>
            </w:tcBorders>
            <w:shd w:val="clear" w:color="auto" w:fill="auto"/>
            <w:noWrap/>
            <w:vAlign w:val="bottom"/>
            <w:hideMark/>
          </w:tcPr>
          <w:p w:rsidR="00D4646C" w:rsidRPr="00D4646C" w:rsidRDefault="001D2F5B" w:rsidP="00D4646C">
            <w:pPr>
              <w:suppressAutoHyphens w:val="0"/>
              <w:rPr>
                <w:b/>
                <w:bCs/>
                <w:color w:val="000000"/>
                <w:sz w:val="18"/>
                <w:szCs w:val="18"/>
                <w:lang w:eastAsia="pt-BR"/>
              </w:rPr>
            </w:pPr>
            <w:r w:rsidRPr="00D4646C">
              <w:rPr>
                <w:b/>
                <w:bCs/>
                <w:color w:val="000000"/>
                <w:sz w:val="18"/>
                <w:szCs w:val="18"/>
                <w:lang w:eastAsia="pt-BR"/>
              </w:rPr>
              <w:t>Valor total</w:t>
            </w:r>
          </w:p>
        </w:tc>
      </w:tr>
      <w:tr w:rsidR="00D4646C" w:rsidRPr="00D4646C" w:rsidTr="00D4646C">
        <w:trPr>
          <w:trHeight w:val="204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4646C" w:rsidRPr="00D4646C" w:rsidRDefault="00D4646C" w:rsidP="00D4646C">
            <w:pPr>
              <w:suppressAutoHyphens w:val="0"/>
              <w:jc w:val="center"/>
              <w:rPr>
                <w:sz w:val="18"/>
                <w:szCs w:val="18"/>
                <w:lang w:eastAsia="pt-BR"/>
              </w:rPr>
            </w:pPr>
            <w:r w:rsidRPr="00D4646C">
              <w:rPr>
                <w:sz w:val="18"/>
                <w:szCs w:val="18"/>
                <w:lang w:eastAsia="pt-BR"/>
              </w:rPr>
              <w:t>7</w:t>
            </w:r>
          </w:p>
        </w:tc>
        <w:tc>
          <w:tcPr>
            <w:tcW w:w="4111" w:type="dxa"/>
            <w:tcBorders>
              <w:top w:val="nil"/>
              <w:left w:val="nil"/>
              <w:bottom w:val="single" w:sz="4" w:space="0" w:color="auto"/>
              <w:right w:val="single" w:sz="4" w:space="0" w:color="auto"/>
            </w:tcBorders>
            <w:shd w:val="clear" w:color="auto" w:fill="auto"/>
            <w:vAlign w:val="bottom"/>
            <w:hideMark/>
          </w:tcPr>
          <w:p w:rsidR="00D4646C" w:rsidRPr="00D4646C" w:rsidRDefault="00D4646C" w:rsidP="00624D6D">
            <w:pPr>
              <w:suppressAutoHyphens w:val="0"/>
              <w:jc w:val="both"/>
              <w:rPr>
                <w:sz w:val="18"/>
                <w:szCs w:val="18"/>
                <w:lang w:eastAsia="pt-BR"/>
              </w:rPr>
            </w:pPr>
            <w:r w:rsidRPr="00D4646C">
              <w:rPr>
                <w:sz w:val="18"/>
                <w:szCs w:val="18"/>
                <w:lang w:eastAsia="pt-BR"/>
              </w:rPr>
              <w:t xml:space="preserve">Dieta enteral líquida pediátrica, polimérica, </w:t>
            </w:r>
            <w:proofErr w:type="spellStart"/>
            <w:r w:rsidRPr="00D4646C">
              <w:rPr>
                <w:sz w:val="18"/>
                <w:szCs w:val="18"/>
                <w:lang w:eastAsia="pt-BR"/>
              </w:rPr>
              <w:t>nutricionalmente</w:t>
            </w:r>
            <w:proofErr w:type="spellEnd"/>
            <w:r w:rsidRPr="00D4646C">
              <w:rPr>
                <w:sz w:val="18"/>
                <w:szCs w:val="18"/>
                <w:lang w:eastAsia="pt-BR"/>
              </w:rPr>
              <w:t xml:space="preserve"> completa, hipercalórica (1,5 Kcal/ml). Com distribuição calórica de 10,2% de proteína (caseína e proteína do soro de leite), 50% de carboidrato (</w:t>
            </w:r>
            <w:proofErr w:type="spellStart"/>
            <w:r w:rsidRPr="00D4646C">
              <w:rPr>
                <w:sz w:val="18"/>
                <w:szCs w:val="18"/>
                <w:lang w:eastAsia="pt-BR"/>
              </w:rPr>
              <w:t>maltodextrina</w:t>
            </w:r>
            <w:proofErr w:type="spellEnd"/>
            <w:r w:rsidRPr="00D4646C">
              <w:rPr>
                <w:sz w:val="18"/>
                <w:szCs w:val="18"/>
                <w:lang w:eastAsia="pt-BR"/>
              </w:rPr>
              <w:t xml:space="preserve">) e 40% de lipídio (óleo de canola, óleo de girassol de alto teor oleico, TCM e óleo de peixe com alto teor de ômega 3 EPA e DHA). Com adição de </w:t>
            </w:r>
            <w:r w:rsidRPr="00D4646C">
              <w:rPr>
                <w:bCs/>
                <w:sz w:val="18"/>
                <w:szCs w:val="18"/>
                <w:lang w:eastAsia="pt-BR"/>
              </w:rPr>
              <w:t>fibras</w:t>
            </w:r>
            <w:r w:rsidRPr="00D4646C">
              <w:rPr>
                <w:sz w:val="18"/>
                <w:szCs w:val="18"/>
                <w:lang w:eastAsia="pt-BR"/>
              </w:rPr>
              <w:t xml:space="preserve"> solúveis e insolúveis e isenta de sacarose e glúten. </w:t>
            </w:r>
            <w:proofErr w:type="spellStart"/>
            <w:r w:rsidRPr="00D4646C">
              <w:rPr>
                <w:sz w:val="18"/>
                <w:szCs w:val="18"/>
                <w:lang w:eastAsia="pt-BR"/>
              </w:rPr>
              <w:t>Osmolaridade</w:t>
            </w:r>
            <w:proofErr w:type="spellEnd"/>
            <w:r w:rsidRPr="00D4646C">
              <w:rPr>
                <w:sz w:val="18"/>
                <w:szCs w:val="18"/>
                <w:lang w:eastAsia="pt-BR"/>
              </w:rPr>
              <w:t xml:space="preserve"> de 345mOsm/l. Acondicionado em exclusivo sistema fechado: </w:t>
            </w:r>
            <w:proofErr w:type="spellStart"/>
            <w:r w:rsidRPr="00D4646C">
              <w:rPr>
                <w:sz w:val="18"/>
                <w:szCs w:val="18"/>
                <w:lang w:eastAsia="pt-BR"/>
              </w:rPr>
              <w:t>Easy</w:t>
            </w:r>
            <w:proofErr w:type="spellEnd"/>
            <w:r w:rsidRPr="00D4646C">
              <w:rPr>
                <w:sz w:val="18"/>
                <w:szCs w:val="18"/>
                <w:lang w:eastAsia="pt-BR"/>
              </w:rPr>
              <w:t xml:space="preserve"> Bag de 500ml</w:t>
            </w:r>
          </w:p>
        </w:tc>
        <w:tc>
          <w:tcPr>
            <w:tcW w:w="709" w:type="dxa"/>
            <w:tcBorders>
              <w:top w:val="nil"/>
              <w:left w:val="nil"/>
              <w:bottom w:val="single" w:sz="4" w:space="0" w:color="auto"/>
              <w:right w:val="single" w:sz="4" w:space="0" w:color="auto"/>
            </w:tcBorders>
            <w:shd w:val="clear" w:color="auto" w:fill="auto"/>
            <w:noWrap/>
            <w:vAlign w:val="center"/>
            <w:hideMark/>
          </w:tcPr>
          <w:p w:rsidR="00D4646C" w:rsidRPr="00D4646C" w:rsidRDefault="00D4646C" w:rsidP="00D4646C">
            <w:pPr>
              <w:suppressAutoHyphens w:val="0"/>
              <w:jc w:val="center"/>
              <w:rPr>
                <w:color w:val="000000"/>
                <w:sz w:val="18"/>
                <w:szCs w:val="18"/>
                <w:lang w:eastAsia="pt-BR"/>
              </w:rPr>
            </w:pPr>
            <w:r w:rsidRPr="00D4646C">
              <w:rPr>
                <w:color w:val="000000"/>
                <w:sz w:val="18"/>
                <w:szCs w:val="18"/>
                <w:lang w:eastAsia="pt-BR"/>
              </w:rPr>
              <w:t>405</w:t>
            </w:r>
          </w:p>
        </w:tc>
        <w:tc>
          <w:tcPr>
            <w:tcW w:w="709" w:type="dxa"/>
            <w:tcBorders>
              <w:top w:val="nil"/>
              <w:left w:val="nil"/>
              <w:bottom w:val="single" w:sz="4" w:space="0" w:color="auto"/>
              <w:right w:val="single" w:sz="4" w:space="0" w:color="auto"/>
            </w:tcBorders>
            <w:shd w:val="clear" w:color="auto" w:fill="auto"/>
            <w:noWrap/>
            <w:vAlign w:val="center"/>
            <w:hideMark/>
          </w:tcPr>
          <w:p w:rsidR="00D4646C" w:rsidRPr="00D4646C" w:rsidRDefault="00D4646C" w:rsidP="00D4646C">
            <w:pPr>
              <w:suppressAutoHyphens w:val="0"/>
              <w:rPr>
                <w:color w:val="000000"/>
                <w:sz w:val="18"/>
                <w:szCs w:val="18"/>
                <w:lang w:eastAsia="pt-BR"/>
              </w:rPr>
            </w:pPr>
            <w:r w:rsidRPr="00D4646C">
              <w:rPr>
                <w:color w:val="000000"/>
                <w:sz w:val="18"/>
                <w:szCs w:val="18"/>
                <w:lang w:eastAsia="pt-BR"/>
              </w:rPr>
              <w:t>UNID.</w:t>
            </w:r>
          </w:p>
        </w:tc>
        <w:tc>
          <w:tcPr>
            <w:tcW w:w="992" w:type="dxa"/>
            <w:tcBorders>
              <w:top w:val="nil"/>
              <w:left w:val="nil"/>
              <w:bottom w:val="single" w:sz="4" w:space="0" w:color="auto"/>
              <w:right w:val="single" w:sz="4" w:space="0" w:color="auto"/>
            </w:tcBorders>
            <w:shd w:val="clear" w:color="auto" w:fill="auto"/>
            <w:vAlign w:val="center"/>
            <w:hideMark/>
          </w:tcPr>
          <w:p w:rsidR="00D4646C" w:rsidRPr="00D4646C" w:rsidRDefault="00D4646C" w:rsidP="00D4646C">
            <w:pPr>
              <w:suppressAutoHyphens w:val="0"/>
              <w:rPr>
                <w:color w:val="000000"/>
                <w:sz w:val="18"/>
                <w:szCs w:val="18"/>
                <w:lang w:eastAsia="pt-BR"/>
              </w:rPr>
            </w:pPr>
            <w:r w:rsidRPr="00D4646C">
              <w:rPr>
                <w:color w:val="000000"/>
                <w:sz w:val="18"/>
                <w:szCs w:val="18"/>
                <w:lang w:eastAsia="pt-BR"/>
              </w:rPr>
              <w:t>FREBINI ENERGY FIBRE 500 ML FRESENIUS</w:t>
            </w:r>
          </w:p>
        </w:tc>
        <w:tc>
          <w:tcPr>
            <w:tcW w:w="992" w:type="dxa"/>
            <w:tcBorders>
              <w:top w:val="nil"/>
              <w:left w:val="nil"/>
              <w:bottom w:val="single" w:sz="4" w:space="0" w:color="auto"/>
              <w:right w:val="single" w:sz="4" w:space="0" w:color="auto"/>
            </w:tcBorders>
            <w:shd w:val="clear" w:color="auto" w:fill="auto"/>
            <w:noWrap/>
            <w:vAlign w:val="center"/>
            <w:hideMark/>
          </w:tcPr>
          <w:p w:rsidR="00D4646C" w:rsidRPr="00D4646C" w:rsidRDefault="00D4646C" w:rsidP="001D2F5B">
            <w:pPr>
              <w:suppressAutoHyphens w:val="0"/>
              <w:rPr>
                <w:color w:val="000000"/>
                <w:sz w:val="18"/>
                <w:szCs w:val="18"/>
                <w:lang w:eastAsia="pt-BR"/>
              </w:rPr>
            </w:pPr>
            <w:r w:rsidRPr="00D4646C">
              <w:rPr>
                <w:color w:val="000000"/>
                <w:sz w:val="18"/>
                <w:szCs w:val="18"/>
                <w:lang w:eastAsia="pt-BR"/>
              </w:rPr>
              <w:t xml:space="preserve"> R$   37,00 </w:t>
            </w:r>
          </w:p>
        </w:tc>
        <w:tc>
          <w:tcPr>
            <w:tcW w:w="1134" w:type="dxa"/>
            <w:tcBorders>
              <w:top w:val="nil"/>
              <w:left w:val="nil"/>
              <w:bottom w:val="single" w:sz="4" w:space="0" w:color="auto"/>
              <w:right w:val="single" w:sz="4" w:space="0" w:color="auto"/>
            </w:tcBorders>
            <w:shd w:val="clear" w:color="auto" w:fill="auto"/>
            <w:noWrap/>
            <w:vAlign w:val="center"/>
            <w:hideMark/>
          </w:tcPr>
          <w:p w:rsidR="00D4646C" w:rsidRPr="00D4646C" w:rsidRDefault="00D4646C" w:rsidP="001D2F5B">
            <w:pPr>
              <w:suppressAutoHyphens w:val="0"/>
              <w:rPr>
                <w:color w:val="000000"/>
                <w:sz w:val="18"/>
                <w:szCs w:val="18"/>
                <w:lang w:eastAsia="pt-BR"/>
              </w:rPr>
            </w:pPr>
            <w:r w:rsidRPr="00D4646C">
              <w:rPr>
                <w:color w:val="000000"/>
                <w:sz w:val="18"/>
                <w:szCs w:val="18"/>
                <w:lang w:eastAsia="pt-BR"/>
              </w:rPr>
              <w:t>R$</w:t>
            </w:r>
            <w:r w:rsidR="001D2F5B">
              <w:rPr>
                <w:color w:val="000000"/>
                <w:sz w:val="18"/>
                <w:szCs w:val="18"/>
                <w:lang w:eastAsia="pt-BR"/>
              </w:rPr>
              <w:t xml:space="preserve"> </w:t>
            </w:r>
            <w:r w:rsidRPr="00D4646C">
              <w:rPr>
                <w:color w:val="000000"/>
                <w:sz w:val="18"/>
                <w:szCs w:val="18"/>
                <w:lang w:eastAsia="pt-BR"/>
              </w:rPr>
              <w:t xml:space="preserve">14.985,00 </w:t>
            </w:r>
          </w:p>
        </w:tc>
      </w:tr>
      <w:tr w:rsidR="00D4646C" w:rsidRPr="00D4646C" w:rsidTr="00D4646C">
        <w:trPr>
          <w:trHeight w:val="202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4646C" w:rsidRPr="00D4646C" w:rsidRDefault="00D4646C" w:rsidP="00D4646C">
            <w:pPr>
              <w:suppressAutoHyphens w:val="0"/>
              <w:jc w:val="center"/>
              <w:rPr>
                <w:sz w:val="18"/>
                <w:szCs w:val="18"/>
                <w:lang w:eastAsia="pt-BR"/>
              </w:rPr>
            </w:pPr>
            <w:r w:rsidRPr="00D4646C">
              <w:rPr>
                <w:sz w:val="18"/>
                <w:szCs w:val="18"/>
                <w:lang w:eastAsia="pt-BR"/>
              </w:rPr>
              <w:t>8</w:t>
            </w:r>
          </w:p>
        </w:tc>
        <w:tc>
          <w:tcPr>
            <w:tcW w:w="4111" w:type="dxa"/>
            <w:tcBorders>
              <w:top w:val="nil"/>
              <w:left w:val="nil"/>
              <w:bottom w:val="single" w:sz="4" w:space="0" w:color="auto"/>
              <w:right w:val="single" w:sz="4" w:space="0" w:color="auto"/>
            </w:tcBorders>
            <w:shd w:val="clear" w:color="auto" w:fill="auto"/>
            <w:vAlign w:val="center"/>
            <w:hideMark/>
          </w:tcPr>
          <w:p w:rsidR="00D4646C" w:rsidRPr="00D4646C" w:rsidRDefault="00D4646C" w:rsidP="00624D6D">
            <w:pPr>
              <w:suppressAutoHyphens w:val="0"/>
              <w:jc w:val="both"/>
              <w:rPr>
                <w:color w:val="000000"/>
                <w:sz w:val="18"/>
                <w:szCs w:val="18"/>
                <w:lang w:eastAsia="pt-BR"/>
              </w:rPr>
            </w:pPr>
            <w:r w:rsidRPr="00D4646C">
              <w:rPr>
                <w:color w:val="000000"/>
                <w:sz w:val="18"/>
                <w:szCs w:val="18"/>
                <w:lang w:eastAsia="pt-BR"/>
              </w:rPr>
              <w:t xml:space="preserve">Dieta enteral líquida, polimérica, </w:t>
            </w:r>
            <w:proofErr w:type="spellStart"/>
            <w:r w:rsidRPr="00D4646C">
              <w:rPr>
                <w:color w:val="000000"/>
                <w:sz w:val="18"/>
                <w:szCs w:val="18"/>
                <w:lang w:eastAsia="pt-BR"/>
              </w:rPr>
              <w:t>nutricionalmente</w:t>
            </w:r>
            <w:proofErr w:type="spellEnd"/>
            <w:r w:rsidRPr="00D4646C">
              <w:rPr>
                <w:color w:val="000000"/>
                <w:sz w:val="18"/>
                <w:szCs w:val="18"/>
                <w:lang w:eastAsia="pt-BR"/>
              </w:rPr>
              <w:t xml:space="preserve"> completa em vitaminas e minerais, hipercalórica (1,5 Kcal/ml) e </w:t>
            </w:r>
            <w:proofErr w:type="spellStart"/>
            <w:r w:rsidRPr="00D4646C">
              <w:rPr>
                <w:color w:val="000000"/>
                <w:sz w:val="18"/>
                <w:szCs w:val="18"/>
                <w:lang w:eastAsia="pt-BR"/>
              </w:rPr>
              <w:t>hiperproteica</w:t>
            </w:r>
            <w:proofErr w:type="spellEnd"/>
            <w:r w:rsidRPr="00D4646C">
              <w:rPr>
                <w:color w:val="000000"/>
                <w:sz w:val="18"/>
                <w:szCs w:val="18"/>
                <w:lang w:eastAsia="pt-BR"/>
              </w:rPr>
              <w:t>. Com distribuição calórica de 20% de proteína (</w:t>
            </w:r>
            <w:proofErr w:type="spellStart"/>
            <w:r w:rsidRPr="00D4646C">
              <w:rPr>
                <w:color w:val="000000"/>
                <w:sz w:val="18"/>
                <w:szCs w:val="18"/>
                <w:lang w:eastAsia="pt-BR"/>
              </w:rPr>
              <w:t>caseinato</w:t>
            </w:r>
            <w:proofErr w:type="spellEnd"/>
            <w:r w:rsidRPr="00D4646C">
              <w:rPr>
                <w:color w:val="000000"/>
                <w:sz w:val="18"/>
                <w:szCs w:val="18"/>
                <w:lang w:eastAsia="pt-BR"/>
              </w:rPr>
              <w:t xml:space="preserve"> e proteína do soro do leite), 45% de carboidrato (</w:t>
            </w:r>
            <w:proofErr w:type="spellStart"/>
            <w:r w:rsidRPr="00D4646C">
              <w:rPr>
                <w:color w:val="000000"/>
                <w:sz w:val="18"/>
                <w:szCs w:val="18"/>
                <w:lang w:eastAsia="pt-BR"/>
              </w:rPr>
              <w:t>maltodextrina</w:t>
            </w:r>
            <w:proofErr w:type="spellEnd"/>
            <w:r w:rsidRPr="00D4646C">
              <w:rPr>
                <w:color w:val="000000"/>
                <w:sz w:val="18"/>
                <w:szCs w:val="18"/>
                <w:lang w:eastAsia="pt-BR"/>
              </w:rPr>
              <w:t xml:space="preserve">) e 35% de lipídio (óleo de soja, óleo de linhaça, </w:t>
            </w:r>
            <w:proofErr w:type="gramStart"/>
            <w:r w:rsidRPr="00D4646C">
              <w:rPr>
                <w:color w:val="000000"/>
                <w:sz w:val="18"/>
                <w:szCs w:val="18"/>
                <w:lang w:eastAsia="pt-BR"/>
              </w:rPr>
              <w:t>Triglicerídeos</w:t>
            </w:r>
            <w:proofErr w:type="gramEnd"/>
            <w:r w:rsidRPr="00D4646C">
              <w:rPr>
                <w:color w:val="000000"/>
                <w:sz w:val="18"/>
                <w:szCs w:val="18"/>
                <w:lang w:eastAsia="pt-BR"/>
              </w:rPr>
              <w:t xml:space="preserve"> de Cadeia Média e óleo de peixe com alto teor de ômega 3 EPA e DHA). Isenta de fibras, sacarose e glúten. </w:t>
            </w:r>
            <w:proofErr w:type="spellStart"/>
            <w:r w:rsidRPr="00D4646C">
              <w:rPr>
                <w:color w:val="000000"/>
                <w:sz w:val="18"/>
                <w:szCs w:val="18"/>
                <w:lang w:eastAsia="pt-BR"/>
              </w:rPr>
              <w:t>Osmolaridade</w:t>
            </w:r>
            <w:proofErr w:type="spellEnd"/>
            <w:r w:rsidRPr="00D4646C">
              <w:rPr>
                <w:color w:val="000000"/>
                <w:sz w:val="18"/>
                <w:szCs w:val="18"/>
                <w:lang w:eastAsia="pt-BR"/>
              </w:rPr>
              <w:t xml:space="preserve"> de 300mOsm/l. Acondicionado em exclusivo sistema fechado: </w:t>
            </w:r>
            <w:proofErr w:type="spellStart"/>
            <w:r w:rsidRPr="00D4646C">
              <w:rPr>
                <w:color w:val="000000"/>
                <w:sz w:val="18"/>
                <w:szCs w:val="18"/>
                <w:lang w:eastAsia="pt-BR"/>
              </w:rPr>
              <w:t>Easy</w:t>
            </w:r>
            <w:proofErr w:type="spellEnd"/>
            <w:r w:rsidRPr="00D4646C">
              <w:rPr>
                <w:color w:val="000000"/>
                <w:sz w:val="18"/>
                <w:szCs w:val="18"/>
                <w:lang w:eastAsia="pt-BR"/>
              </w:rPr>
              <w:t xml:space="preserve"> Bag de 1000ml</w:t>
            </w:r>
          </w:p>
        </w:tc>
        <w:tc>
          <w:tcPr>
            <w:tcW w:w="709" w:type="dxa"/>
            <w:tcBorders>
              <w:top w:val="nil"/>
              <w:left w:val="nil"/>
              <w:bottom w:val="single" w:sz="4" w:space="0" w:color="auto"/>
              <w:right w:val="single" w:sz="4" w:space="0" w:color="auto"/>
            </w:tcBorders>
            <w:shd w:val="clear" w:color="auto" w:fill="auto"/>
            <w:noWrap/>
            <w:vAlign w:val="center"/>
            <w:hideMark/>
          </w:tcPr>
          <w:p w:rsidR="00D4646C" w:rsidRPr="00D4646C" w:rsidRDefault="00D4646C" w:rsidP="00D4646C">
            <w:pPr>
              <w:suppressAutoHyphens w:val="0"/>
              <w:jc w:val="center"/>
              <w:rPr>
                <w:color w:val="000000"/>
                <w:sz w:val="18"/>
                <w:szCs w:val="18"/>
                <w:lang w:eastAsia="pt-BR"/>
              </w:rPr>
            </w:pPr>
            <w:r w:rsidRPr="00D4646C">
              <w:rPr>
                <w:color w:val="000000"/>
                <w:sz w:val="18"/>
                <w:szCs w:val="18"/>
                <w:lang w:eastAsia="pt-BR"/>
              </w:rPr>
              <w:t>445</w:t>
            </w:r>
          </w:p>
        </w:tc>
        <w:tc>
          <w:tcPr>
            <w:tcW w:w="709" w:type="dxa"/>
            <w:tcBorders>
              <w:top w:val="nil"/>
              <w:left w:val="nil"/>
              <w:bottom w:val="single" w:sz="4" w:space="0" w:color="auto"/>
              <w:right w:val="single" w:sz="4" w:space="0" w:color="auto"/>
            </w:tcBorders>
            <w:shd w:val="clear" w:color="auto" w:fill="auto"/>
            <w:noWrap/>
            <w:vAlign w:val="center"/>
            <w:hideMark/>
          </w:tcPr>
          <w:p w:rsidR="00D4646C" w:rsidRPr="00D4646C" w:rsidRDefault="00D4646C" w:rsidP="00D4646C">
            <w:pPr>
              <w:suppressAutoHyphens w:val="0"/>
              <w:rPr>
                <w:color w:val="000000"/>
                <w:sz w:val="18"/>
                <w:szCs w:val="18"/>
                <w:lang w:eastAsia="pt-BR"/>
              </w:rPr>
            </w:pPr>
            <w:r w:rsidRPr="00D4646C">
              <w:rPr>
                <w:color w:val="000000"/>
                <w:sz w:val="18"/>
                <w:szCs w:val="18"/>
                <w:lang w:eastAsia="pt-BR"/>
              </w:rPr>
              <w:t>UNID.</w:t>
            </w:r>
          </w:p>
        </w:tc>
        <w:tc>
          <w:tcPr>
            <w:tcW w:w="992" w:type="dxa"/>
            <w:tcBorders>
              <w:top w:val="nil"/>
              <w:left w:val="nil"/>
              <w:bottom w:val="single" w:sz="4" w:space="0" w:color="auto"/>
              <w:right w:val="single" w:sz="4" w:space="0" w:color="auto"/>
            </w:tcBorders>
            <w:shd w:val="clear" w:color="auto" w:fill="auto"/>
            <w:vAlign w:val="center"/>
            <w:hideMark/>
          </w:tcPr>
          <w:p w:rsidR="00D4646C" w:rsidRPr="00D4646C" w:rsidRDefault="00D4646C" w:rsidP="00D4646C">
            <w:pPr>
              <w:suppressAutoHyphens w:val="0"/>
              <w:rPr>
                <w:color w:val="000000"/>
                <w:sz w:val="18"/>
                <w:szCs w:val="18"/>
                <w:lang w:eastAsia="pt-BR"/>
              </w:rPr>
            </w:pPr>
            <w:r w:rsidRPr="00D4646C">
              <w:rPr>
                <w:color w:val="000000"/>
                <w:sz w:val="18"/>
                <w:szCs w:val="18"/>
                <w:lang w:eastAsia="pt-BR"/>
              </w:rPr>
              <w:t xml:space="preserve">FRESUBIN HP ENERGY 1L </w:t>
            </w:r>
          </w:p>
        </w:tc>
        <w:tc>
          <w:tcPr>
            <w:tcW w:w="992" w:type="dxa"/>
            <w:tcBorders>
              <w:top w:val="nil"/>
              <w:left w:val="nil"/>
              <w:bottom w:val="single" w:sz="4" w:space="0" w:color="auto"/>
              <w:right w:val="single" w:sz="4" w:space="0" w:color="auto"/>
            </w:tcBorders>
            <w:shd w:val="clear" w:color="auto" w:fill="auto"/>
            <w:noWrap/>
            <w:vAlign w:val="center"/>
            <w:hideMark/>
          </w:tcPr>
          <w:p w:rsidR="00D4646C" w:rsidRPr="00D4646C" w:rsidRDefault="00D4646C" w:rsidP="001D2F5B">
            <w:pPr>
              <w:suppressAutoHyphens w:val="0"/>
              <w:rPr>
                <w:color w:val="000000"/>
                <w:sz w:val="18"/>
                <w:szCs w:val="18"/>
                <w:lang w:eastAsia="pt-BR"/>
              </w:rPr>
            </w:pPr>
            <w:r w:rsidRPr="00D4646C">
              <w:rPr>
                <w:color w:val="000000"/>
                <w:sz w:val="18"/>
                <w:szCs w:val="18"/>
                <w:lang w:eastAsia="pt-BR"/>
              </w:rPr>
              <w:t xml:space="preserve"> R$    41,00 </w:t>
            </w:r>
          </w:p>
        </w:tc>
        <w:tc>
          <w:tcPr>
            <w:tcW w:w="1134" w:type="dxa"/>
            <w:tcBorders>
              <w:top w:val="nil"/>
              <w:left w:val="nil"/>
              <w:bottom w:val="single" w:sz="4" w:space="0" w:color="auto"/>
              <w:right w:val="single" w:sz="4" w:space="0" w:color="auto"/>
            </w:tcBorders>
            <w:shd w:val="clear" w:color="auto" w:fill="auto"/>
            <w:noWrap/>
            <w:vAlign w:val="center"/>
            <w:hideMark/>
          </w:tcPr>
          <w:p w:rsidR="00D4646C" w:rsidRPr="00D4646C" w:rsidRDefault="00D4646C" w:rsidP="001D2F5B">
            <w:pPr>
              <w:suppressAutoHyphens w:val="0"/>
              <w:rPr>
                <w:color w:val="000000"/>
                <w:sz w:val="18"/>
                <w:szCs w:val="18"/>
                <w:lang w:eastAsia="pt-BR"/>
              </w:rPr>
            </w:pPr>
            <w:r w:rsidRPr="00D4646C">
              <w:rPr>
                <w:color w:val="000000"/>
                <w:sz w:val="18"/>
                <w:szCs w:val="18"/>
                <w:lang w:eastAsia="pt-BR"/>
              </w:rPr>
              <w:t>R$</w:t>
            </w:r>
            <w:r w:rsidR="001D2F5B">
              <w:rPr>
                <w:color w:val="000000"/>
                <w:sz w:val="18"/>
                <w:szCs w:val="18"/>
                <w:lang w:eastAsia="pt-BR"/>
              </w:rPr>
              <w:t xml:space="preserve"> </w:t>
            </w:r>
            <w:r w:rsidRPr="00D4646C">
              <w:rPr>
                <w:color w:val="000000"/>
                <w:sz w:val="18"/>
                <w:szCs w:val="18"/>
                <w:lang w:eastAsia="pt-BR"/>
              </w:rPr>
              <w:t xml:space="preserve">18.245,00 </w:t>
            </w:r>
          </w:p>
        </w:tc>
      </w:tr>
      <w:tr w:rsidR="00D4646C" w:rsidRPr="00D4646C" w:rsidTr="00D4646C">
        <w:trPr>
          <w:trHeight w:val="18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4646C" w:rsidRPr="00D4646C" w:rsidRDefault="00D4646C" w:rsidP="00D4646C">
            <w:pPr>
              <w:suppressAutoHyphens w:val="0"/>
              <w:jc w:val="center"/>
              <w:rPr>
                <w:sz w:val="18"/>
                <w:szCs w:val="18"/>
                <w:lang w:eastAsia="pt-BR"/>
              </w:rPr>
            </w:pPr>
            <w:r w:rsidRPr="00D4646C">
              <w:rPr>
                <w:sz w:val="18"/>
                <w:szCs w:val="18"/>
                <w:lang w:eastAsia="pt-BR"/>
              </w:rPr>
              <w:t>9</w:t>
            </w:r>
          </w:p>
        </w:tc>
        <w:tc>
          <w:tcPr>
            <w:tcW w:w="4111" w:type="dxa"/>
            <w:tcBorders>
              <w:top w:val="nil"/>
              <w:left w:val="nil"/>
              <w:bottom w:val="single" w:sz="4" w:space="0" w:color="auto"/>
              <w:right w:val="single" w:sz="4" w:space="0" w:color="auto"/>
            </w:tcBorders>
            <w:shd w:val="clear" w:color="auto" w:fill="auto"/>
            <w:vAlign w:val="center"/>
            <w:hideMark/>
          </w:tcPr>
          <w:p w:rsidR="00D4646C" w:rsidRPr="00D4646C" w:rsidRDefault="00D4646C" w:rsidP="00624D6D">
            <w:pPr>
              <w:suppressAutoHyphens w:val="0"/>
              <w:jc w:val="both"/>
              <w:rPr>
                <w:color w:val="000000"/>
                <w:sz w:val="18"/>
                <w:szCs w:val="18"/>
                <w:lang w:eastAsia="pt-BR"/>
              </w:rPr>
            </w:pPr>
            <w:r w:rsidRPr="00D4646C">
              <w:rPr>
                <w:color w:val="000000"/>
                <w:sz w:val="18"/>
                <w:szCs w:val="18"/>
                <w:lang w:eastAsia="pt-BR"/>
              </w:rPr>
              <w:t xml:space="preserve">Dieta enteral líquida, polimérica, </w:t>
            </w:r>
            <w:proofErr w:type="spellStart"/>
            <w:r w:rsidRPr="00D4646C">
              <w:rPr>
                <w:color w:val="000000"/>
                <w:sz w:val="18"/>
                <w:szCs w:val="18"/>
                <w:lang w:eastAsia="pt-BR"/>
              </w:rPr>
              <w:t>nutricionalmente</w:t>
            </w:r>
            <w:proofErr w:type="spellEnd"/>
            <w:r w:rsidRPr="00D4646C">
              <w:rPr>
                <w:color w:val="000000"/>
                <w:sz w:val="18"/>
                <w:szCs w:val="18"/>
                <w:lang w:eastAsia="pt-BR"/>
              </w:rPr>
              <w:t xml:space="preserve"> completa, </w:t>
            </w:r>
            <w:proofErr w:type="spellStart"/>
            <w:r w:rsidRPr="00D4646C">
              <w:rPr>
                <w:color w:val="000000"/>
                <w:sz w:val="18"/>
                <w:szCs w:val="18"/>
                <w:lang w:eastAsia="pt-BR"/>
              </w:rPr>
              <w:t>normocalórica</w:t>
            </w:r>
            <w:proofErr w:type="spellEnd"/>
            <w:r w:rsidRPr="00D4646C">
              <w:rPr>
                <w:color w:val="000000"/>
                <w:sz w:val="18"/>
                <w:szCs w:val="18"/>
                <w:lang w:eastAsia="pt-BR"/>
              </w:rPr>
              <w:t xml:space="preserve"> (1 Kcal/ml). Com distribuição calórica de 15% de proteína (</w:t>
            </w:r>
            <w:proofErr w:type="spellStart"/>
            <w:r w:rsidRPr="00D4646C">
              <w:rPr>
                <w:color w:val="000000"/>
                <w:sz w:val="18"/>
                <w:szCs w:val="18"/>
                <w:lang w:eastAsia="pt-BR"/>
              </w:rPr>
              <w:t>caseinato</w:t>
            </w:r>
            <w:proofErr w:type="spellEnd"/>
            <w:r w:rsidRPr="00D4646C">
              <w:rPr>
                <w:color w:val="000000"/>
                <w:sz w:val="18"/>
                <w:szCs w:val="18"/>
                <w:lang w:eastAsia="pt-BR"/>
              </w:rPr>
              <w:t xml:space="preserve"> e proteína isolada de soja), 55% de carboidrato (</w:t>
            </w:r>
            <w:proofErr w:type="spellStart"/>
            <w:r w:rsidRPr="00D4646C">
              <w:rPr>
                <w:color w:val="000000"/>
                <w:sz w:val="18"/>
                <w:szCs w:val="18"/>
                <w:lang w:eastAsia="pt-BR"/>
              </w:rPr>
              <w:t>maltodextrina</w:t>
            </w:r>
            <w:proofErr w:type="spellEnd"/>
            <w:r w:rsidRPr="00D4646C">
              <w:rPr>
                <w:color w:val="000000"/>
                <w:sz w:val="18"/>
                <w:szCs w:val="18"/>
                <w:lang w:eastAsia="pt-BR"/>
              </w:rPr>
              <w:t xml:space="preserve">) e 30% de lipídio (óleo de canola, óleo de girassol de alto teor </w:t>
            </w:r>
            <w:proofErr w:type="spellStart"/>
            <w:r w:rsidRPr="00D4646C">
              <w:rPr>
                <w:color w:val="000000"/>
                <w:sz w:val="18"/>
                <w:szCs w:val="18"/>
                <w:lang w:eastAsia="pt-BR"/>
              </w:rPr>
              <w:t>oléico</w:t>
            </w:r>
            <w:proofErr w:type="spellEnd"/>
            <w:r w:rsidRPr="00D4646C">
              <w:rPr>
                <w:color w:val="000000"/>
                <w:sz w:val="18"/>
                <w:szCs w:val="18"/>
                <w:lang w:eastAsia="pt-BR"/>
              </w:rPr>
              <w:t xml:space="preserve"> e óleo de peixe com alto teor de ômega 3 EPA e DHA). + Max </w:t>
            </w:r>
            <w:proofErr w:type="spellStart"/>
            <w:r w:rsidRPr="00D4646C">
              <w:rPr>
                <w:color w:val="000000"/>
                <w:sz w:val="18"/>
                <w:szCs w:val="18"/>
                <w:lang w:eastAsia="pt-BR"/>
              </w:rPr>
              <w:t>Infusor</w:t>
            </w:r>
            <w:proofErr w:type="spellEnd"/>
            <w:r w:rsidRPr="00D4646C">
              <w:rPr>
                <w:color w:val="000000"/>
                <w:sz w:val="18"/>
                <w:szCs w:val="18"/>
                <w:lang w:eastAsia="pt-BR"/>
              </w:rPr>
              <w:t xml:space="preserve"> enteral </w:t>
            </w:r>
            <w:proofErr w:type="gramStart"/>
            <w:r w:rsidRPr="00D4646C">
              <w:rPr>
                <w:color w:val="000000"/>
                <w:sz w:val="18"/>
                <w:szCs w:val="18"/>
                <w:lang w:eastAsia="pt-BR"/>
              </w:rPr>
              <w:t>2 vias Equipo</w:t>
            </w:r>
            <w:proofErr w:type="gramEnd"/>
            <w:r w:rsidRPr="00D4646C">
              <w:rPr>
                <w:color w:val="000000"/>
                <w:sz w:val="18"/>
                <w:szCs w:val="18"/>
                <w:lang w:eastAsia="pt-BR"/>
              </w:rPr>
              <w:t xml:space="preserve"> para infusão enteral 2 (duas) vias ou </w:t>
            </w:r>
            <w:proofErr w:type="spellStart"/>
            <w:r w:rsidRPr="00D4646C">
              <w:rPr>
                <w:color w:val="000000"/>
                <w:sz w:val="18"/>
                <w:szCs w:val="18"/>
                <w:lang w:eastAsia="pt-BR"/>
              </w:rPr>
              <w:t>Fracionador</w:t>
            </w:r>
            <w:proofErr w:type="spellEnd"/>
            <w:r w:rsidRPr="00D4646C">
              <w:rPr>
                <w:color w:val="000000"/>
                <w:sz w:val="18"/>
                <w:szCs w:val="18"/>
                <w:lang w:eastAsia="pt-BR"/>
              </w:rPr>
              <w:t xml:space="preserve"> para Frasco. - </w:t>
            </w:r>
            <w:proofErr w:type="gramStart"/>
            <w:r w:rsidRPr="00D4646C">
              <w:rPr>
                <w:color w:val="000000"/>
                <w:sz w:val="18"/>
                <w:szCs w:val="18"/>
                <w:lang w:eastAsia="pt-BR"/>
              </w:rPr>
              <w:t>1000 ml</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D4646C" w:rsidRPr="00D4646C" w:rsidRDefault="00D4646C" w:rsidP="00D4646C">
            <w:pPr>
              <w:suppressAutoHyphens w:val="0"/>
              <w:jc w:val="center"/>
              <w:rPr>
                <w:color w:val="000000"/>
                <w:sz w:val="18"/>
                <w:szCs w:val="18"/>
                <w:lang w:eastAsia="pt-BR"/>
              </w:rPr>
            </w:pPr>
            <w:r w:rsidRPr="00D4646C">
              <w:rPr>
                <w:color w:val="000000"/>
                <w:sz w:val="18"/>
                <w:szCs w:val="18"/>
                <w:lang w:eastAsia="pt-BR"/>
              </w:rPr>
              <w:t>405</w:t>
            </w:r>
          </w:p>
        </w:tc>
        <w:tc>
          <w:tcPr>
            <w:tcW w:w="709" w:type="dxa"/>
            <w:tcBorders>
              <w:top w:val="nil"/>
              <w:left w:val="nil"/>
              <w:bottom w:val="single" w:sz="4" w:space="0" w:color="auto"/>
              <w:right w:val="single" w:sz="4" w:space="0" w:color="auto"/>
            </w:tcBorders>
            <w:shd w:val="clear" w:color="auto" w:fill="auto"/>
            <w:noWrap/>
            <w:vAlign w:val="center"/>
            <w:hideMark/>
          </w:tcPr>
          <w:p w:rsidR="00D4646C" w:rsidRPr="00D4646C" w:rsidRDefault="00D4646C" w:rsidP="00D4646C">
            <w:pPr>
              <w:suppressAutoHyphens w:val="0"/>
              <w:rPr>
                <w:color w:val="000000"/>
                <w:sz w:val="18"/>
                <w:szCs w:val="18"/>
                <w:lang w:eastAsia="pt-BR"/>
              </w:rPr>
            </w:pPr>
            <w:r w:rsidRPr="00D4646C">
              <w:rPr>
                <w:color w:val="000000"/>
                <w:sz w:val="18"/>
                <w:szCs w:val="18"/>
                <w:lang w:eastAsia="pt-BR"/>
              </w:rPr>
              <w:t>UNID.</w:t>
            </w:r>
          </w:p>
        </w:tc>
        <w:tc>
          <w:tcPr>
            <w:tcW w:w="992" w:type="dxa"/>
            <w:tcBorders>
              <w:top w:val="nil"/>
              <w:left w:val="nil"/>
              <w:bottom w:val="single" w:sz="4" w:space="0" w:color="auto"/>
              <w:right w:val="single" w:sz="4" w:space="0" w:color="auto"/>
            </w:tcBorders>
            <w:shd w:val="clear" w:color="auto" w:fill="auto"/>
            <w:vAlign w:val="center"/>
            <w:hideMark/>
          </w:tcPr>
          <w:p w:rsidR="00D4646C" w:rsidRPr="00D4646C" w:rsidRDefault="00D4646C" w:rsidP="00D4646C">
            <w:pPr>
              <w:suppressAutoHyphens w:val="0"/>
              <w:rPr>
                <w:color w:val="000000"/>
                <w:sz w:val="18"/>
                <w:szCs w:val="18"/>
                <w:lang w:eastAsia="pt-BR"/>
              </w:rPr>
            </w:pPr>
            <w:r w:rsidRPr="00D4646C">
              <w:rPr>
                <w:color w:val="000000"/>
                <w:sz w:val="18"/>
                <w:szCs w:val="18"/>
                <w:lang w:eastAsia="pt-BR"/>
              </w:rPr>
              <w:t>FRESUBIN ORIGINAL 1L+ EQUIPO DUPLA VIA (FRESENIUS)</w:t>
            </w:r>
          </w:p>
        </w:tc>
        <w:tc>
          <w:tcPr>
            <w:tcW w:w="992" w:type="dxa"/>
            <w:tcBorders>
              <w:top w:val="nil"/>
              <w:left w:val="nil"/>
              <w:bottom w:val="single" w:sz="4" w:space="0" w:color="auto"/>
              <w:right w:val="single" w:sz="4" w:space="0" w:color="auto"/>
            </w:tcBorders>
            <w:shd w:val="clear" w:color="auto" w:fill="auto"/>
            <w:noWrap/>
            <w:vAlign w:val="center"/>
            <w:hideMark/>
          </w:tcPr>
          <w:p w:rsidR="00D4646C" w:rsidRPr="00D4646C" w:rsidRDefault="00D4646C" w:rsidP="001D2F5B">
            <w:pPr>
              <w:suppressAutoHyphens w:val="0"/>
              <w:rPr>
                <w:color w:val="000000"/>
                <w:sz w:val="18"/>
                <w:szCs w:val="18"/>
                <w:lang w:eastAsia="pt-BR"/>
              </w:rPr>
            </w:pPr>
            <w:r w:rsidRPr="00D4646C">
              <w:rPr>
                <w:color w:val="000000"/>
                <w:sz w:val="18"/>
                <w:szCs w:val="18"/>
                <w:lang w:eastAsia="pt-BR"/>
              </w:rPr>
              <w:t xml:space="preserve"> R$    37,00 </w:t>
            </w:r>
          </w:p>
        </w:tc>
        <w:tc>
          <w:tcPr>
            <w:tcW w:w="1134" w:type="dxa"/>
            <w:tcBorders>
              <w:top w:val="nil"/>
              <w:left w:val="nil"/>
              <w:bottom w:val="single" w:sz="4" w:space="0" w:color="auto"/>
              <w:right w:val="single" w:sz="4" w:space="0" w:color="auto"/>
            </w:tcBorders>
            <w:shd w:val="clear" w:color="auto" w:fill="auto"/>
            <w:noWrap/>
            <w:vAlign w:val="center"/>
            <w:hideMark/>
          </w:tcPr>
          <w:p w:rsidR="00D4646C" w:rsidRPr="00D4646C" w:rsidRDefault="00D4646C" w:rsidP="001D2F5B">
            <w:pPr>
              <w:suppressAutoHyphens w:val="0"/>
              <w:rPr>
                <w:color w:val="000000"/>
                <w:sz w:val="18"/>
                <w:szCs w:val="18"/>
                <w:lang w:eastAsia="pt-BR"/>
              </w:rPr>
            </w:pPr>
            <w:r w:rsidRPr="00D4646C">
              <w:rPr>
                <w:color w:val="000000"/>
                <w:sz w:val="18"/>
                <w:szCs w:val="18"/>
                <w:lang w:eastAsia="pt-BR"/>
              </w:rPr>
              <w:t xml:space="preserve">R$ 14.985,00 </w:t>
            </w:r>
          </w:p>
        </w:tc>
      </w:tr>
      <w:tr w:rsidR="00D4646C" w:rsidRPr="00D4646C" w:rsidTr="00D4646C">
        <w:trPr>
          <w:trHeight w:val="300"/>
        </w:trPr>
        <w:tc>
          <w:tcPr>
            <w:tcW w:w="807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646C" w:rsidRPr="00D4646C" w:rsidRDefault="00D4646C" w:rsidP="00D4646C">
            <w:pPr>
              <w:suppressAutoHyphens w:val="0"/>
              <w:jc w:val="center"/>
              <w:rPr>
                <w:b/>
                <w:bCs/>
                <w:color w:val="000000"/>
                <w:sz w:val="18"/>
                <w:szCs w:val="18"/>
                <w:lang w:eastAsia="pt-BR"/>
              </w:rPr>
            </w:pPr>
            <w:r w:rsidRPr="00D4646C">
              <w:rPr>
                <w:b/>
                <w:bCs/>
                <w:color w:val="000000"/>
                <w:sz w:val="18"/>
                <w:szCs w:val="18"/>
                <w:lang w:eastAsia="pt-BR"/>
              </w:rPr>
              <w:t xml:space="preserve">TOTAL </w:t>
            </w:r>
          </w:p>
        </w:tc>
        <w:tc>
          <w:tcPr>
            <w:tcW w:w="1134" w:type="dxa"/>
            <w:tcBorders>
              <w:top w:val="nil"/>
              <w:left w:val="nil"/>
              <w:bottom w:val="single" w:sz="4" w:space="0" w:color="auto"/>
              <w:right w:val="single" w:sz="4" w:space="0" w:color="auto"/>
            </w:tcBorders>
            <w:shd w:val="clear" w:color="auto" w:fill="auto"/>
            <w:noWrap/>
            <w:vAlign w:val="bottom"/>
            <w:hideMark/>
          </w:tcPr>
          <w:p w:rsidR="00D4646C" w:rsidRPr="00D4646C" w:rsidRDefault="00D4646C" w:rsidP="001D2F5B">
            <w:pPr>
              <w:suppressAutoHyphens w:val="0"/>
              <w:rPr>
                <w:b/>
                <w:bCs/>
                <w:color w:val="000000"/>
                <w:sz w:val="18"/>
                <w:szCs w:val="18"/>
                <w:lang w:eastAsia="pt-BR"/>
              </w:rPr>
            </w:pPr>
            <w:r w:rsidRPr="00D4646C">
              <w:rPr>
                <w:b/>
                <w:bCs/>
                <w:color w:val="000000"/>
                <w:sz w:val="18"/>
                <w:szCs w:val="18"/>
                <w:lang w:eastAsia="pt-BR"/>
              </w:rPr>
              <w:t>R$</w:t>
            </w:r>
            <w:r w:rsidR="001D2F5B">
              <w:rPr>
                <w:b/>
                <w:bCs/>
                <w:color w:val="000000"/>
                <w:sz w:val="18"/>
                <w:szCs w:val="18"/>
                <w:lang w:eastAsia="pt-BR"/>
              </w:rPr>
              <w:t xml:space="preserve"> </w:t>
            </w:r>
            <w:r w:rsidRPr="00D4646C">
              <w:rPr>
                <w:b/>
                <w:bCs/>
                <w:color w:val="000000"/>
                <w:sz w:val="18"/>
                <w:szCs w:val="18"/>
                <w:lang w:eastAsia="pt-BR"/>
              </w:rPr>
              <w:t xml:space="preserve">48.215,00 </w:t>
            </w:r>
          </w:p>
        </w:tc>
      </w:tr>
      <w:tr w:rsidR="00D4646C" w:rsidRPr="00D4646C" w:rsidTr="00D4646C">
        <w:trPr>
          <w:trHeight w:val="300"/>
        </w:trPr>
        <w:tc>
          <w:tcPr>
            <w:tcW w:w="807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4646C" w:rsidRPr="00D4646C" w:rsidRDefault="00D4646C" w:rsidP="00D4646C">
            <w:pPr>
              <w:suppressAutoHyphens w:val="0"/>
              <w:jc w:val="center"/>
              <w:rPr>
                <w:b/>
                <w:bCs/>
                <w:color w:val="000000"/>
                <w:sz w:val="18"/>
                <w:szCs w:val="18"/>
                <w:lang w:eastAsia="pt-BR"/>
              </w:rPr>
            </w:pPr>
            <w:r w:rsidRPr="00D4646C">
              <w:rPr>
                <w:b/>
                <w:bCs/>
                <w:color w:val="000000"/>
                <w:sz w:val="18"/>
                <w:szCs w:val="18"/>
                <w:lang w:eastAsia="pt-BR"/>
              </w:rPr>
              <w:t>TOTAL GERAL: R$ 53.554,00 (cinquenta e três mil, quinhentos e cinquenta e quatro reais).</w:t>
            </w:r>
          </w:p>
        </w:tc>
        <w:tc>
          <w:tcPr>
            <w:tcW w:w="1134" w:type="dxa"/>
            <w:tcBorders>
              <w:top w:val="nil"/>
              <w:left w:val="nil"/>
              <w:bottom w:val="single" w:sz="4" w:space="0" w:color="auto"/>
              <w:right w:val="single" w:sz="4" w:space="0" w:color="auto"/>
            </w:tcBorders>
            <w:shd w:val="clear" w:color="auto" w:fill="auto"/>
            <w:noWrap/>
            <w:vAlign w:val="bottom"/>
            <w:hideMark/>
          </w:tcPr>
          <w:p w:rsidR="00D4646C" w:rsidRPr="00D4646C" w:rsidRDefault="00D4646C" w:rsidP="001D2F5B">
            <w:pPr>
              <w:suppressAutoHyphens w:val="0"/>
              <w:rPr>
                <w:b/>
                <w:bCs/>
                <w:color w:val="000000"/>
                <w:sz w:val="18"/>
                <w:szCs w:val="18"/>
                <w:lang w:eastAsia="pt-BR"/>
              </w:rPr>
            </w:pPr>
            <w:r w:rsidRPr="00D4646C">
              <w:rPr>
                <w:b/>
                <w:bCs/>
                <w:color w:val="000000"/>
                <w:sz w:val="18"/>
                <w:szCs w:val="18"/>
                <w:lang w:eastAsia="pt-BR"/>
              </w:rPr>
              <w:t xml:space="preserve">R$ 53.554,00 </w:t>
            </w:r>
          </w:p>
        </w:tc>
      </w:tr>
    </w:tbl>
    <w:p w:rsidR="00D4646C" w:rsidRDefault="00D4646C" w:rsidP="00B155EC">
      <w:pPr>
        <w:rPr>
          <w:b/>
          <w:color w:val="FF0000"/>
        </w:rPr>
      </w:pPr>
    </w:p>
    <w:p w:rsidR="00B155EC" w:rsidRDefault="00B155EC" w:rsidP="00B155EC">
      <w:pPr>
        <w:rPr>
          <w:b/>
          <w:color w:val="FF0000"/>
        </w:rPr>
      </w:pPr>
    </w:p>
    <w:p w:rsidR="001D2F5B" w:rsidRPr="001D2F5B" w:rsidRDefault="001D2F5B" w:rsidP="001D2F5B">
      <w:pPr>
        <w:jc w:val="both"/>
        <w:rPr>
          <w:b/>
          <w:color w:val="000000" w:themeColor="text1"/>
          <w:sz w:val="24"/>
          <w:szCs w:val="24"/>
        </w:rPr>
      </w:pPr>
      <w:r w:rsidRPr="001D2F5B">
        <w:rPr>
          <w:b/>
          <w:color w:val="000000" w:themeColor="text1"/>
          <w:sz w:val="24"/>
          <w:szCs w:val="24"/>
        </w:rPr>
        <w:t>O VALOR TOTAL ESTIMADO DE R$ 53.554,00(cinquenta e três mil, quinhentos e cinquenta e quatro reais).</w:t>
      </w:r>
    </w:p>
    <w:p w:rsidR="00B155EC" w:rsidRPr="00C93487" w:rsidRDefault="00B155EC" w:rsidP="00B155EC">
      <w:pPr>
        <w:spacing w:before="120"/>
        <w:jc w:val="both"/>
        <w:rPr>
          <w:sz w:val="24"/>
          <w:szCs w:val="24"/>
        </w:rPr>
      </w:pPr>
      <w:r w:rsidRPr="007502E8">
        <w:rPr>
          <w:sz w:val="24"/>
          <w:szCs w:val="24"/>
        </w:rPr>
        <w:t xml:space="preserve">1.2 – A detentora da Ata de Registro, quando </w:t>
      </w:r>
      <w:r>
        <w:rPr>
          <w:sz w:val="24"/>
          <w:szCs w:val="24"/>
        </w:rPr>
        <w:t>solicitado pelo setor responsável</w:t>
      </w:r>
      <w:r w:rsidRPr="007502E8">
        <w:rPr>
          <w:sz w:val="24"/>
          <w:szCs w:val="24"/>
        </w:rPr>
        <w:t xml:space="preserve"> deverá atender </w:t>
      </w:r>
      <w:r w:rsidRPr="00C93487">
        <w:rPr>
          <w:sz w:val="24"/>
          <w:szCs w:val="24"/>
        </w:rPr>
        <w:t>às seguintes exigências:</w:t>
      </w:r>
    </w:p>
    <w:p w:rsidR="00B155EC" w:rsidRPr="000E153D" w:rsidRDefault="00B155EC" w:rsidP="00B155EC">
      <w:pPr>
        <w:spacing w:before="120"/>
        <w:jc w:val="both"/>
        <w:rPr>
          <w:sz w:val="24"/>
          <w:szCs w:val="24"/>
        </w:rPr>
      </w:pPr>
      <w:r w:rsidRPr="000E153D">
        <w:rPr>
          <w:sz w:val="24"/>
          <w:szCs w:val="24"/>
        </w:rPr>
        <w:t>1.3 - Entregar os produtos no endereço conforme a solicitação do Setor de Compras.</w:t>
      </w:r>
    </w:p>
    <w:p w:rsidR="00B155EC" w:rsidRPr="00427F22" w:rsidRDefault="00B155EC" w:rsidP="00B155EC">
      <w:pPr>
        <w:spacing w:before="120"/>
        <w:jc w:val="both"/>
        <w:rPr>
          <w:color w:val="000000"/>
          <w:sz w:val="24"/>
          <w:szCs w:val="24"/>
        </w:rPr>
      </w:pPr>
      <w:r w:rsidRPr="00427F22">
        <w:rPr>
          <w:color w:val="000000"/>
          <w:sz w:val="24"/>
          <w:szCs w:val="24"/>
        </w:rPr>
        <w:t>1.4 - Os produtos deverão ter validade mínima de 12 (doze) meses a contar da data da efetiva entrega dos mesmos no endereço supracitado.</w:t>
      </w:r>
    </w:p>
    <w:p w:rsidR="00B155EC" w:rsidRPr="002D2747" w:rsidRDefault="00B155EC" w:rsidP="00B155EC">
      <w:pPr>
        <w:pStyle w:val="Corpodetexto1"/>
        <w:spacing w:before="120"/>
        <w:jc w:val="center"/>
        <w:rPr>
          <w:b/>
          <w:bCs/>
          <w:sz w:val="24"/>
          <w:szCs w:val="24"/>
        </w:rPr>
      </w:pPr>
      <w:r w:rsidRPr="002D2747">
        <w:rPr>
          <w:b/>
          <w:bCs/>
          <w:sz w:val="24"/>
          <w:szCs w:val="24"/>
        </w:rPr>
        <w:t>CLÁUSULA SEGUNDA</w:t>
      </w:r>
    </w:p>
    <w:p w:rsidR="00B155EC" w:rsidRPr="002D2747" w:rsidRDefault="00B155EC" w:rsidP="00B155EC">
      <w:pPr>
        <w:pStyle w:val="Corpodetexto1"/>
        <w:jc w:val="center"/>
        <w:rPr>
          <w:b/>
          <w:bCs/>
          <w:sz w:val="24"/>
          <w:szCs w:val="24"/>
        </w:rPr>
      </w:pPr>
      <w:r w:rsidRPr="002D2747">
        <w:rPr>
          <w:b/>
          <w:bCs/>
          <w:sz w:val="24"/>
          <w:szCs w:val="24"/>
        </w:rPr>
        <w:t>DA VALIDADE DO REGISTRO DE PREÇOS</w:t>
      </w:r>
    </w:p>
    <w:p w:rsidR="00B155EC" w:rsidRPr="00427F22" w:rsidRDefault="00B155EC" w:rsidP="00B155EC">
      <w:pPr>
        <w:pStyle w:val="Corpodetexto1"/>
        <w:tabs>
          <w:tab w:val="left" w:pos="1701"/>
        </w:tabs>
        <w:spacing w:before="120"/>
        <w:rPr>
          <w:color w:val="000000"/>
          <w:sz w:val="24"/>
          <w:szCs w:val="24"/>
        </w:rPr>
      </w:pPr>
      <w:r w:rsidRPr="00427F22">
        <w:rPr>
          <w:color w:val="000000"/>
          <w:sz w:val="24"/>
          <w:szCs w:val="24"/>
        </w:rPr>
        <w:t>2.1 - A presente Ata de Registro de Preços terá validade até 31 de dezembro de 2020, contados a partir da data de assinatura da Ata.</w:t>
      </w:r>
    </w:p>
    <w:p w:rsidR="00B155EC" w:rsidRPr="002D2747" w:rsidRDefault="00B155EC" w:rsidP="00B155EC">
      <w:pPr>
        <w:pStyle w:val="Corpodetexto1"/>
        <w:tabs>
          <w:tab w:val="left" w:pos="1701"/>
        </w:tabs>
        <w:spacing w:before="120"/>
        <w:rPr>
          <w:sz w:val="24"/>
          <w:szCs w:val="24"/>
        </w:rPr>
      </w:pPr>
      <w:r w:rsidRPr="002D2747">
        <w:rPr>
          <w:sz w:val="24"/>
          <w:szCs w:val="24"/>
        </w:rPr>
        <w:t>2.2 - Nos termos do § 4º do artigo 15 da Lei Federal nº 8.666/93, durante o prazo de validade desta Ata de Registro de Preços, o Município de Santa Barbara do Monte Verde não será obrigado à aquisição, exclusivamente por seu intermédio, os materiais referidos na cláusula primeira, podendo utilizar, para tanto, outros meios, desde que permitidos em lei, sem que, desse fato, caiba recurso ou indenização de qualquer espécie à empresa detentora.</w:t>
      </w:r>
    </w:p>
    <w:p w:rsidR="00B155EC" w:rsidRPr="002D2747" w:rsidRDefault="00B155EC" w:rsidP="00B155EC">
      <w:pPr>
        <w:pStyle w:val="Corpodetexto1"/>
        <w:tabs>
          <w:tab w:val="left" w:pos="1701"/>
        </w:tabs>
        <w:spacing w:before="120"/>
        <w:rPr>
          <w:sz w:val="24"/>
          <w:szCs w:val="24"/>
        </w:rPr>
      </w:pPr>
      <w:r w:rsidRPr="002D2747">
        <w:rPr>
          <w:sz w:val="24"/>
          <w:szCs w:val="24"/>
        </w:rPr>
        <w:t xml:space="preserve">2.3 - Em cada aquisição decorrente desta Ata serão observadas, quanto ao preço, às cláusulas e condições constantes do edital do Pregão Presencial nº </w:t>
      </w:r>
      <w:r>
        <w:rPr>
          <w:sz w:val="24"/>
          <w:szCs w:val="24"/>
        </w:rPr>
        <w:t xml:space="preserve">013/2020, </w:t>
      </w:r>
      <w:r w:rsidRPr="002D2747">
        <w:rPr>
          <w:sz w:val="24"/>
          <w:szCs w:val="24"/>
        </w:rPr>
        <w:t xml:space="preserve">Processo </w:t>
      </w:r>
      <w:r>
        <w:rPr>
          <w:sz w:val="24"/>
          <w:szCs w:val="24"/>
        </w:rPr>
        <w:t>Licitatório nº 030/2020</w:t>
      </w:r>
      <w:r w:rsidRPr="002D2747">
        <w:rPr>
          <w:sz w:val="24"/>
          <w:szCs w:val="24"/>
        </w:rPr>
        <w:t>, que a precedeu e integra o presente instrumento de compromisso, independente de transcrição, por ser de pleno conhecimento das partes.</w:t>
      </w:r>
    </w:p>
    <w:p w:rsidR="00B155EC" w:rsidRPr="00395EA0" w:rsidRDefault="00B155EC" w:rsidP="00B155EC">
      <w:pPr>
        <w:spacing w:before="120"/>
        <w:jc w:val="center"/>
        <w:rPr>
          <w:b/>
          <w:bCs/>
          <w:sz w:val="24"/>
          <w:szCs w:val="24"/>
        </w:rPr>
      </w:pPr>
      <w:r w:rsidRPr="00395EA0">
        <w:rPr>
          <w:b/>
          <w:bCs/>
          <w:sz w:val="24"/>
          <w:szCs w:val="24"/>
        </w:rPr>
        <w:t>CLÁUSULA TERCEIRA</w:t>
      </w:r>
    </w:p>
    <w:p w:rsidR="00B155EC" w:rsidRPr="00395EA0" w:rsidRDefault="00B155EC" w:rsidP="00B155EC">
      <w:pPr>
        <w:jc w:val="center"/>
        <w:rPr>
          <w:b/>
          <w:bCs/>
          <w:sz w:val="24"/>
          <w:szCs w:val="24"/>
        </w:rPr>
      </w:pPr>
      <w:r w:rsidRPr="00395EA0">
        <w:rPr>
          <w:b/>
          <w:bCs/>
          <w:sz w:val="24"/>
          <w:szCs w:val="24"/>
        </w:rPr>
        <w:t>DO PAGAMENTO</w:t>
      </w:r>
    </w:p>
    <w:p w:rsidR="00B155EC" w:rsidRPr="00395EA0" w:rsidRDefault="00B155EC" w:rsidP="00120C73">
      <w:pPr>
        <w:spacing w:before="120" w:line="240" w:lineRule="atLeast"/>
        <w:jc w:val="both"/>
        <w:rPr>
          <w:sz w:val="24"/>
          <w:szCs w:val="24"/>
        </w:rPr>
      </w:pPr>
      <w:r w:rsidRPr="00395EA0">
        <w:rPr>
          <w:sz w:val="24"/>
          <w:szCs w:val="24"/>
        </w:rPr>
        <w:t xml:space="preserve">3.1 - Os pagamentos serão efetuados em até </w:t>
      </w:r>
      <w:r>
        <w:rPr>
          <w:sz w:val="24"/>
          <w:szCs w:val="24"/>
        </w:rPr>
        <w:t>15 (quinze)</w:t>
      </w:r>
      <w:r w:rsidRPr="00395EA0">
        <w:rPr>
          <w:sz w:val="24"/>
          <w:szCs w:val="24"/>
        </w:rPr>
        <w:t xml:space="preserve"> dias contados da data da liberação da nota fiscal pelo setor competente, mediante depósito na seguinte conta bancária da detentora da ata</w:t>
      </w:r>
      <w:r w:rsidR="00120C73">
        <w:rPr>
          <w:sz w:val="24"/>
          <w:szCs w:val="24"/>
        </w:rPr>
        <w:t>.</w:t>
      </w:r>
      <w:r w:rsidRPr="00395EA0">
        <w:rPr>
          <w:sz w:val="24"/>
          <w:szCs w:val="24"/>
        </w:rPr>
        <w:t xml:space="preserve"> </w:t>
      </w:r>
    </w:p>
    <w:p w:rsidR="00B155EC" w:rsidRPr="00395EA0" w:rsidRDefault="00B155EC" w:rsidP="00B155EC">
      <w:pPr>
        <w:pStyle w:val="Corpodetexto"/>
        <w:spacing w:before="120" w:line="240" w:lineRule="atLeast"/>
        <w:rPr>
          <w:rFonts w:ascii="Times New Roman" w:hAnsi="Times New Roman"/>
          <w:sz w:val="24"/>
          <w:szCs w:val="24"/>
        </w:rPr>
      </w:pPr>
      <w:r w:rsidRPr="00395EA0">
        <w:rPr>
          <w:rFonts w:ascii="Times New Roman" w:hAnsi="Times New Roman"/>
          <w:sz w:val="24"/>
          <w:szCs w:val="24"/>
        </w:rPr>
        <w:t>3.2 - A nota fiscal somente será liberada quando o cumprimento do empenho estiver em total conformidade com as especificações exigidas pelo Município.</w:t>
      </w:r>
    </w:p>
    <w:p w:rsidR="00B155EC" w:rsidRPr="00395EA0" w:rsidRDefault="00B155EC" w:rsidP="00B155EC">
      <w:pPr>
        <w:spacing w:before="120" w:line="240" w:lineRule="atLeast"/>
        <w:jc w:val="both"/>
        <w:rPr>
          <w:sz w:val="24"/>
          <w:szCs w:val="24"/>
        </w:rPr>
      </w:pPr>
      <w:r w:rsidRPr="00395EA0">
        <w:rPr>
          <w:sz w:val="24"/>
          <w:szCs w:val="24"/>
        </w:rPr>
        <w:t>3.3 - Na eventualidade de aplicação de multas, estas deverão ser liquidadas simultaneamente com parcela vinculada ao evento cujo descumprimento der origem à aplicação da penalidade.</w:t>
      </w:r>
    </w:p>
    <w:p w:rsidR="00B155EC" w:rsidRPr="00395EA0" w:rsidRDefault="00B155EC" w:rsidP="00B155EC">
      <w:pPr>
        <w:spacing w:before="120" w:line="240" w:lineRule="atLeast"/>
        <w:jc w:val="both"/>
        <w:rPr>
          <w:sz w:val="24"/>
          <w:szCs w:val="24"/>
        </w:rPr>
      </w:pPr>
      <w:r w:rsidRPr="00395EA0">
        <w:rPr>
          <w:sz w:val="24"/>
          <w:szCs w:val="24"/>
        </w:rPr>
        <w:t>3.4 - As notas fiscais deverão ser emitidas em moeda corrente do País, em 03 (três) vias.</w:t>
      </w:r>
    </w:p>
    <w:p w:rsidR="00B155EC" w:rsidRPr="00395EA0" w:rsidRDefault="00B155EC" w:rsidP="00B155EC">
      <w:pPr>
        <w:spacing w:before="120" w:line="240" w:lineRule="atLeast"/>
        <w:jc w:val="both"/>
        <w:rPr>
          <w:sz w:val="24"/>
          <w:szCs w:val="24"/>
        </w:rPr>
      </w:pPr>
      <w:r w:rsidRPr="00395EA0">
        <w:rPr>
          <w:sz w:val="24"/>
          <w:szCs w:val="24"/>
        </w:rPr>
        <w:t>3.4.1</w:t>
      </w:r>
      <w:r>
        <w:rPr>
          <w:sz w:val="24"/>
          <w:szCs w:val="24"/>
        </w:rPr>
        <w:t xml:space="preserve"> -</w:t>
      </w:r>
      <w:r w:rsidRPr="00395EA0">
        <w:rPr>
          <w:sz w:val="24"/>
          <w:szCs w:val="24"/>
        </w:rPr>
        <w:t xml:space="preserve"> Juntamente com a nota fiscal, a contratada deverá apresentar o certificado de regularidade do FGTS e CND do INSS quando essas se derem por vencidas.</w:t>
      </w:r>
    </w:p>
    <w:p w:rsidR="00B155EC" w:rsidRPr="00395EA0" w:rsidRDefault="00B155EC" w:rsidP="00B155EC">
      <w:pPr>
        <w:spacing w:before="120"/>
        <w:jc w:val="both"/>
        <w:rPr>
          <w:sz w:val="24"/>
          <w:szCs w:val="24"/>
        </w:rPr>
      </w:pPr>
      <w:r w:rsidRPr="00395EA0">
        <w:rPr>
          <w:sz w:val="24"/>
          <w:szCs w:val="24"/>
        </w:rPr>
        <w:t>3.5 - O CNPJ da Detentora da Ata constante da nota fiscal e fatura deverá ser o mesmo da documentação apresentada no procedimento licitatório.</w:t>
      </w:r>
    </w:p>
    <w:p w:rsidR="00B155EC" w:rsidRPr="00395EA0" w:rsidRDefault="00B155EC" w:rsidP="00B155EC">
      <w:pPr>
        <w:spacing w:before="120"/>
        <w:jc w:val="both"/>
        <w:rPr>
          <w:sz w:val="24"/>
          <w:szCs w:val="24"/>
        </w:rPr>
      </w:pPr>
      <w:r w:rsidRPr="00395EA0">
        <w:rPr>
          <w:sz w:val="24"/>
          <w:szCs w:val="24"/>
        </w:rPr>
        <w:t>3.</w:t>
      </w:r>
      <w:r>
        <w:rPr>
          <w:sz w:val="24"/>
          <w:szCs w:val="24"/>
        </w:rPr>
        <w:t>6</w:t>
      </w:r>
      <w:r w:rsidRPr="00395EA0">
        <w:rPr>
          <w:sz w:val="24"/>
          <w:szCs w:val="24"/>
        </w:rPr>
        <w:t xml:space="preserve">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B155EC" w:rsidRPr="002D2747" w:rsidRDefault="00B155EC" w:rsidP="00B155EC">
      <w:pPr>
        <w:pStyle w:val="Corpodetexto1"/>
        <w:spacing w:before="120"/>
        <w:jc w:val="center"/>
        <w:rPr>
          <w:b/>
          <w:bCs/>
          <w:sz w:val="24"/>
          <w:szCs w:val="24"/>
        </w:rPr>
      </w:pPr>
      <w:r w:rsidRPr="002D2747">
        <w:rPr>
          <w:b/>
          <w:bCs/>
          <w:sz w:val="24"/>
          <w:szCs w:val="24"/>
        </w:rPr>
        <w:t>CLÁUSULA QUARTA</w:t>
      </w:r>
    </w:p>
    <w:p w:rsidR="00B155EC" w:rsidRPr="002D2747" w:rsidRDefault="00B155EC" w:rsidP="00B155EC">
      <w:pPr>
        <w:pStyle w:val="Corpodetexto1"/>
        <w:jc w:val="center"/>
        <w:rPr>
          <w:b/>
          <w:bCs/>
          <w:sz w:val="24"/>
          <w:szCs w:val="24"/>
        </w:rPr>
      </w:pPr>
      <w:r w:rsidRPr="002D2747">
        <w:rPr>
          <w:b/>
          <w:bCs/>
          <w:sz w:val="24"/>
          <w:szCs w:val="24"/>
        </w:rPr>
        <w:t>DA ENTREGA E DO PRAZO</w:t>
      </w:r>
    </w:p>
    <w:p w:rsidR="00B155EC" w:rsidRPr="002D2747" w:rsidRDefault="00B155EC" w:rsidP="00B155EC">
      <w:pPr>
        <w:pStyle w:val="Corpodetexto1"/>
        <w:spacing w:before="120"/>
        <w:rPr>
          <w:sz w:val="24"/>
          <w:szCs w:val="24"/>
        </w:rPr>
      </w:pPr>
      <w:r w:rsidRPr="002D2747">
        <w:rPr>
          <w:sz w:val="24"/>
          <w:szCs w:val="24"/>
        </w:rPr>
        <w:t xml:space="preserve">4.1- O prazo de entrega será de no máximo </w:t>
      </w:r>
      <w:r>
        <w:rPr>
          <w:sz w:val="24"/>
          <w:szCs w:val="24"/>
        </w:rPr>
        <w:t>48 (quarenta e oito)</w:t>
      </w:r>
      <w:r w:rsidRPr="002D2747">
        <w:rPr>
          <w:sz w:val="24"/>
          <w:szCs w:val="24"/>
        </w:rPr>
        <w:t xml:space="preserve"> </w:t>
      </w:r>
      <w:r>
        <w:rPr>
          <w:sz w:val="24"/>
          <w:szCs w:val="24"/>
        </w:rPr>
        <w:t>horas</w:t>
      </w:r>
      <w:r w:rsidRPr="002D2747">
        <w:rPr>
          <w:sz w:val="24"/>
          <w:szCs w:val="24"/>
        </w:rPr>
        <w:t>, a partir do recebimento da ordem de compra.</w:t>
      </w:r>
    </w:p>
    <w:p w:rsidR="00B155EC" w:rsidRPr="002D2747" w:rsidRDefault="00B155EC" w:rsidP="00B155EC">
      <w:pPr>
        <w:pStyle w:val="Corpodetexto1"/>
        <w:spacing w:before="120"/>
        <w:rPr>
          <w:sz w:val="24"/>
          <w:szCs w:val="24"/>
        </w:rPr>
      </w:pPr>
      <w:r w:rsidRPr="002D2747">
        <w:rPr>
          <w:sz w:val="24"/>
          <w:szCs w:val="24"/>
        </w:rPr>
        <w:t>4.1.1- A empresa fornecedora deverá constar na nota fiscal a data e hora em que a entrega dos produtos foi feita, além da identificação de quem procedeu ao recebimento dos produtos.</w:t>
      </w:r>
    </w:p>
    <w:p w:rsidR="00B155EC" w:rsidRDefault="00B155EC" w:rsidP="00B155EC">
      <w:pPr>
        <w:pStyle w:val="Corpodetexto1"/>
        <w:spacing w:before="120"/>
        <w:rPr>
          <w:sz w:val="24"/>
          <w:szCs w:val="24"/>
        </w:rPr>
      </w:pPr>
      <w:r w:rsidRPr="002D2747">
        <w:rPr>
          <w:sz w:val="24"/>
          <w:szCs w:val="24"/>
        </w:rPr>
        <w:t>4.2- A entrega será feita à Comissão de Recebimento no endereço indicado, a quem caberão conferi-lo e lavrar Termo de Recebimento Provisório, para efeito de posterior verificação da conformidade do mesmo com as exigências do edital.</w:t>
      </w:r>
    </w:p>
    <w:p w:rsidR="00B155EC" w:rsidRPr="002D2747" w:rsidRDefault="00B155EC" w:rsidP="00B155EC">
      <w:pPr>
        <w:pStyle w:val="Corpodetexto1"/>
        <w:spacing w:before="120"/>
        <w:rPr>
          <w:sz w:val="24"/>
          <w:szCs w:val="24"/>
        </w:rPr>
      </w:pPr>
      <w:r w:rsidRPr="002D2747">
        <w:rPr>
          <w:sz w:val="24"/>
          <w:szCs w:val="24"/>
        </w:rPr>
        <w:t>4.3- Caso o objeto não esteja de acordo com as especificações exigidas, a Comissão não o aceitará e lavrará termo circunstanciado do fato, que deverá ser encaminhado à autoridade superior, sob pena de responsabilidade.</w:t>
      </w:r>
    </w:p>
    <w:p w:rsidR="00B155EC" w:rsidRPr="002D2747" w:rsidRDefault="00B155EC" w:rsidP="00B155EC">
      <w:pPr>
        <w:pStyle w:val="Corpodetexto1"/>
        <w:spacing w:before="120"/>
        <w:rPr>
          <w:sz w:val="24"/>
          <w:szCs w:val="24"/>
        </w:rPr>
      </w:pPr>
      <w:r w:rsidRPr="002D2747">
        <w:rPr>
          <w:sz w:val="24"/>
          <w:szCs w:val="24"/>
        </w:rPr>
        <w:t>4.4- Na hipótese da não aceitação do objeto, o mesmo deverá ser retirado pelo fornecedor no prazo de 03 (três) dias contados da notificação da não aceitação, para reposição no prazo máximo de 03 (três) dias.</w:t>
      </w:r>
    </w:p>
    <w:p w:rsidR="00B155EC" w:rsidRPr="002D2747" w:rsidRDefault="00B155EC" w:rsidP="00B155EC">
      <w:pPr>
        <w:pStyle w:val="Corpodetexto1"/>
        <w:spacing w:before="120"/>
        <w:rPr>
          <w:sz w:val="24"/>
          <w:szCs w:val="24"/>
        </w:rPr>
      </w:pPr>
      <w:r w:rsidRPr="002D2747">
        <w:rPr>
          <w:sz w:val="24"/>
          <w:szCs w:val="24"/>
        </w:rPr>
        <w:t>4.5- A Secretaria terá o prazo máximo de 03 (três) dias úteis para processar a conferência do que foi entregue, lavrando o termo de recebimento definitivo ou notificando a detentora da ata para substituição do objeto entregue em desacordo com as especificações.</w:t>
      </w:r>
    </w:p>
    <w:p w:rsidR="00B155EC" w:rsidRPr="002D2747" w:rsidRDefault="00B155EC" w:rsidP="00B155EC">
      <w:pPr>
        <w:pStyle w:val="Corpodetexto1"/>
        <w:spacing w:before="120"/>
        <w:rPr>
          <w:sz w:val="24"/>
          <w:szCs w:val="24"/>
        </w:rPr>
      </w:pPr>
      <w:r w:rsidRPr="002D2747">
        <w:rPr>
          <w:sz w:val="24"/>
          <w:szCs w:val="24"/>
        </w:rPr>
        <w:t>4.6-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B155EC" w:rsidRPr="002D2747" w:rsidRDefault="00B155EC" w:rsidP="00B155EC">
      <w:pPr>
        <w:pStyle w:val="Corpodetexto1"/>
        <w:spacing w:before="120"/>
        <w:jc w:val="center"/>
        <w:rPr>
          <w:b/>
          <w:bCs/>
          <w:sz w:val="24"/>
          <w:szCs w:val="24"/>
        </w:rPr>
      </w:pPr>
      <w:r w:rsidRPr="002D2747">
        <w:rPr>
          <w:b/>
          <w:bCs/>
          <w:sz w:val="24"/>
          <w:szCs w:val="24"/>
        </w:rPr>
        <w:t>CLÁUSULA QUINTA</w:t>
      </w:r>
    </w:p>
    <w:p w:rsidR="00B155EC" w:rsidRPr="002D2747" w:rsidRDefault="00B155EC" w:rsidP="00B155EC">
      <w:pPr>
        <w:pStyle w:val="Corpodetexto1"/>
        <w:jc w:val="center"/>
        <w:rPr>
          <w:b/>
          <w:bCs/>
          <w:sz w:val="24"/>
          <w:szCs w:val="24"/>
        </w:rPr>
      </w:pPr>
      <w:r w:rsidRPr="002D2747">
        <w:rPr>
          <w:b/>
          <w:bCs/>
          <w:sz w:val="24"/>
          <w:szCs w:val="24"/>
        </w:rPr>
        <w:t>DAS OBRIGAÇÕES</w:t>
      </w:r>
    </w:p>
    <w:p w:rsidR="00B155EC" w:rsidRPr="00395EA0" w:rsidRDefault="00B155EC" w:rsidP="00B155EC">
      <w:pPr>
        <w:pStyle w:val="Corpodetexto31"/>
        <w:spacing w:before="120"/>
        <w:rPr>
          <w:b/>
          <w:sz w:val="24"/>
          <w:szCs w:val="24"/>
        </w:rPr>
      </w:pPr>
      <w:r w:rsidRPr="00395EA0">
        <w:rPr>
          <w:b/>
          <w:sz w:val="24"/>
          <w:szCs w:val="24"/>
        </w:rPr>
        <w:t>5.1 – Do Município:</w:t>
      </w:r>
    </w:p>
    <w:p w:rsidR="00B155EC" w:rsidRPr="00395EA0" w:rsidRDefault="00B155EC" w:rsidP="00B155EC">
      <w:pPr>
        <w:pStyle w:val="Corpodetexto21"/>
        <w:spacing w:before="120" w:after="0" w:line="240" w:lineRule="auto"/>
        <w:rPr>
          <w:bCs/>
        </w:rPr>
      </w:pPr>
      <w:r w:rsidRPr="00395EA0">
        <w:rPr>
          <w:bCs/>
        </w:rPr>
        <w:t xml:space="preserve">5.1.1- Atestar nas notas fiscais e/ou fatura a efetiva entrega do objeto desta licitação; </w:t>
      </w:r>
    </w:p>
    <w:p w:rsidR="00B155EC" w:rsidRPr="00395EA0" w:rsidRDefault="00B155EC" w:rsidP="00B155EC">
      <w:pPr>
        <w:spacing w:before="120"/>
        <w:jc w:val="both"/>
        <w:rPr>
          <w:sz w:val="24"/>
          <w:szCs w:val="24"/>
        </w:rPr>
      </w:pPr>
      <w:r w:rsidRPr="00395EA0">
        <w:rPr>
          <w:sz w:val="24"/>
          <w:szCs w:val="24"/>
        </w:rPr>
        <w:t xml:space="preserve">5.1.2- Aplicar à empresa vencedora penalidade, quando for o caso; </w:t>
      </w:r>
    </w:p>
    <w:p w:rsidR="00B155EC" w:rsidRPr="00395EA0" w:rsidRDefault="00B155EC" w:rsidP="00B155EC">
      <w:pPr>
        <w:spacing w:before="120"/>
        <w:jc w:val="both"/>
        <w:rPr>
          <w:sz w:val="24"/>
          <w:szCs w:val="24"/>
        </w:rPr>
      </w:pPr>
      <w:r w:rsidRPr="00395EA0">
        <w:rPr>
          <w:sz w:val="24"/>
          <w:szCs w:val="24"/>
        </w:rPr>
        <w:t>5.1.3- Prestar à contratada toda e qualquer informação, por esta solicitada, necessária à perfeita execução do contrato;</w:t>
      </w:r>
    </w:p>
    <w:p w:rsidR="00B155EC" w:rsidRPr="00395EA0" w:rsidRDefault="00B155EC" w:rsidP="00B155EC">
      <w:pPr>
        <w:spacing w:before="120"/>
        <w:jc w:val="both"/>
        <w:rPr>
          <w:sz w:val="24"/>
          <w:szCs w:val="24"/>
        </w:rPr>
      </w:pPr>
      <w:r w:rsidRPr="00395EA0">
        <w:rPr>
          <w:sz w:val="24"/>
          <w:szCs w:val="24"/>
        </w:rPr>
        <w:t>5.1.4- Efetuar o pagamento à contratada no prazo avençado, após a entrega da nota fiscal no setor competente;</w:t>
      </w:r>
    </w:p>
    <w:p w:rsidR="00B155EC" w:rsidRPr="00395EA0" w:rsidRDefault="00B155EC" w:rsidP="00B155EC">
      <w:pPr>
        <w:spacing w:before="120"/>
        <w:jc w:val="both"/>
        <w:rPr>
          <w:sz w:val="24"/>
          <w:szCs w:val="24"/>
        </w:rPr>
      </w:pPr>
      <w:r w:rsidRPr="00395EA0">
        <w:rPr>
          <w:sz w:val="24"/>
          <w:szCs w:val="24"/>
        </w:rPr>
        <w:t>5.1.5- Notificar, por escrito, à contratada da aplicação de qualquer sanção.</w:t>
      </w:r>
    </w:p>
    <w:p w:rsidR="00B155EC" w:rsidRPr="00395EA0" w:rsidRDefault="00B155EC" w:rsidP="00B155EC">
      <w:pPr>
        <w:pStyle w:val="Corpodetexto31"/>
        <w:spacing w:before="240"/>
        <w:rPr>
          <w:b/>
          <w:sz w:val="24"/>
          <w:szCs w:val="24"/>
        </w:rPr>
      </w:pPr>
      <w:r w:rsidRPr="00395EA0">
        <w:rPr>
          <w:b/>
          <w:sz w:val="24"/>
          <w:szCs w:val="24"/>
        </w:rPr>
        <w:t>5.2.2 - Da Empresa Vencedora:</w:t>
      </w:r>
    </w:p>
    <w:p w:rsidR="00B155EC" w:rsidRPr="00395EA0" w:rsidRDefault="00B155EC" w:rsidP="00B155EC">
      <w:pPr>
        <w:pStyle w:val="Corpodetexto21"/>
        <w:spacing w:before="120" w:line="240" w:lineRule="auto"/>
        <w:rPr>
          <w:bCs/>
        </w:rPr>
      </w:pPr>
      <w:r w:rsidRPr="00395EA0">
        <w:rPr>
          <w:bCs/>
        </w:rPr>
        <w:t xml:space="preserve">5.2.1- Fornecer o objeto desta licitação nas especificações contidas neste edital; </w:t>
      </w:r>
    </w:p>
    <w:p w:rsidR="00B155EC" w:rsidRPr="00395EA0" w:rsidRDefault="00B155EC" w:rsidP="00B155EC">
      <w:pPr>
        <w:spacing w:before="120"/>
        <w:jc w:val="both"/>
        <w:rPr>
          <w:sz w:val="24"/>
          <w:szCs w:val="24"/>
        </w:rPr>
      </w:pPr>
      <w:r w:rsidRPr="00395EA0">
        <w:rPr>
          <w:sz w:val="24"/>
          <w:szCs w:val="24"/>
        </w:rPr>
        <w:t>5.2.2- Pagar todos os tributos que incidam ou venham a incidir, direta ou indiretamente, sobre os produtos vendidos;</w:t>
      </w:r>
    </w:p>
    <w:p w:rsidR="00B155EC" w:rsidRPr="00395EA0" w:rsidRDefault="00B155EC" w:rsidP="00B155EC">
      <w:pPr>
        <w:spacing w:before="120"/>
        <w:jc w:val="both"/>
        <w:rPr>
          <w:sz w:val="24"/>
          <w:szCs w:val="24"/>
        </w:rPr>
      </w:pPr>
      <w:r w:rsidRPr="00395EA0">
        <w:rPr>
          <w:sz w:val="24"/>
          <w:szCs w:val="24"/>
        </w:rPr>
        <w:t>5.2.3- Manter, durante a execução do contrato, as mesmas condições de habilitação;</w:t>
      </w:r>
    </w:p>
    <w:p w:rsidR="00B155EC" w:rsidRPr="00395EA0" w:rsidRDefault="00B155EC" w:rsidP="00B155EC">
      <w:pPr>
        <w:spacing w:before="120"/>
        <w:jc w:val="both"/>
        <w:rPr>
          <w:sz w:val="24"/>
          <w:szCs w:val="24"/>
        </w:rPr>
      </w:pPr>
      <w:r w:rsidRPr="00395EA0">
        <w:rPr>
          <w:sz w:val="24"/>
          <w:szCs w:val="24"/>
        </w:rPr>
        <w:t>5.2.4- Aceitar, nas mesmas condições contratuais, os acréscimos ou supressões que se fizerem necessários no quantitativo do objeto desta licitação, até o limite de 25% (vinte e cinco por cento) do valor contratado;</w:t>
      </w:r>
    </w:p>
    <w:p w:rsidR="00B155EC" w:rsidRPr="00395EA0" w:rsidRDefault="00B155EC" w:rsidP="00B155EC">
      <w:pPr>
        <w:spacing w:before="120"/>
        <w:jc w:val="both"/>
        <w:rPr>
          <w:sz w:val="24"/>
          <w:szCs w:val="24"/>
        </w:rPr>
      </w:pPr>
      <w:r w:rsidRPr="00395EA0">
        <w:rPr>
          <w:sz w:val="24"/>
          <w:szCs w:val="24"/>
        </w:rPr>
        <w:t>5.2.5- Fornecer o objeto licitado, no preço, prazo e forma estipulada na proposta;</w:t>
      </w:r>
    </w:p>
    <w:p w:rsidR="00B155EC" w:rsidRPr="00395EA0" w:rsidRDefault="00B155EC" w:rsidP="00B155EC">
      <w:pPr>
        <w:spacing w:before="120"/>
        <w:jc w:val="both"/>
        <w:rPr>
          <w:sz w:val="24"/>
          <w:szCs w:val="24"/>
        </w:rPr>
      </w:pPr>
      <w:r w:rsidRPr="00395EA0">
        <w:rPr>
          <w:sz w:val="24"/>
          <w:szCs w:val="24"/>
        </w:rPr>
        <w:t>5.2.6-</w:t>
      </w:r>
      <w:r w:rsidRPr="00395EA0">
        <w:rPr>
          <w:color w:val="FF0000"/>
          <w:sz w:val="24"/>
          <w:szCs w:val="24"/>
        </w:rPr>
        <w:t xml:space="preserve"> </w:t>
      </w:r>
      <w:r w:rsidRPr="00395EA0">
        <w:rPr>
          <w:sz w:val="24"/>
          <w:szCs w:val="24"/>
        </w:rPr>
        <w:t>Fornecer o objeto de boa qualidade, dentro dos padrões exigidos neste edital.</w:t>
      </w:r>
    </w:p>
    <w:p w:rsidR="00B155EC" w:rsidRPr="002D2747" w:rsidRDefault="00B155EC" w:rsidP="00B155EC">
      <w:pPr>
        <w:spacing w:line="240" w:lineRule="atLeast"/>
        <w:jc w:val="both"/>
      </w:pPr>
    </w:p>
    <w:p w:rsidR="00B155EC" w:rsidRDefault="00B155EC" w:rsidP="00B155EC">
      <w:pPr>
        <w:pStyle w:val="Corpodetexto1"/>
        <w:jc w:val="center"/>
        <w:rPr>
          <w:b/>
          <w:bCs/>
          <w:sz w:val="24"/>
          <w:szCs w:val="24"/>
        </w:rPr>
      </w:pPr>
    </w:p>
    <w:p w:rsidR="00B155EC" w:rsidRPr="002D2747" w:rsidRDefault="00B155EC" w:rsidP="00B155EC">
      <w:pPr>
        <w:pStyle w:val="Corpodetexto1"/>
        <w:jc w:val="center"/>
        <w:rPr>
          <w:b/>
          <w:bCs/>
          <w:sz w:val="24"/>
          <w:szCs w:val="24"/>
        </w:rPr>
      </w:pPr>
      <w:r w:rsidRPr="002D2747">
        <w:rPr>
          <w:b/>
          <w:bCs/>
          <w:sz w:val="24"/>
          <w:szCs w:val="24"/>
        </w:rPr>
        <w:t>CLÁUSULA SEXTA</w:t>
      </w:r>
    </w:p>
    <w:p w:rsidR="00B155EC" w:rsidRPr="002D2747" w:rsidRDefault="00B155EC" w:rsidP="00B155EC">
      <w:pPr>
        <w:pStyle w:val="Corpodetexto1"/>
        <w:jc w:val="center"/>
        <w:rPr>
          <w:b/>
          <w:bCs/>
          <w:sz w:val="24"/>
          <w:szCs w:val="24"/>
        </w:rPr>
      </w:pPr>
      <w:r w:rsidRPr="002D2747">
        <w:rPr>
          <w:b/>
          <w:bCs/>
          <w:sz w:val="24"/>
          <w:szCs w:val="24"/>
        </w:rPr>
        <w:t>DAS CONDIÇÕES DE FORNECIMENTO</w:t>
      </w:r>
    </w:p>
    <w:p w:rsidR="00B155EC" w:rsidRPr="002D2747" w:rsidRDefault="00B155EC" w:rsidP="00B155EC">
      <w:pPr>
        <w:pStyle w:val="Corpodetexto1"/>
        <w:tabs>
          <w:tab w:val="left" w:pos="1701"/>
        </w:tabs>
        <w:spacing w:before="120"/>
        <w:rPr>
          <w:sz w:val="24"/>
          <w:szCs w:val="24"/>
        </w:rPr>
      </w:pPr>
      <w:r w:rsidRPr="002D2747">
        <w:rPr>
          <w:sz w:val="24"/>
          <w:szCs w:val="24"/>
        </w:rPr>
        <w:t>6.1 - O contrato de aquisição decorrente da presente Ata de Registro de Preços serão formalizados pela retirada da nota de empenho pela detentora.</w:t>
      </w:r>
    </w:p>
    <w:p w:rsidR="00B155EC" w:rsidRPr="002D2747" w:rsidRDefault="00B155EC" w:rsidP="00B155EC">
      <w:pPr>
        <w:pStyle w:val="Corpodetexto1"/>
        <w:tabs>
          <w:tab w:val="left" w:pos="1701"/>
        </w:tabs>
        <w:spacing w:before="120"/>
        <w:rPr>
          <w:sz w:val="24"/>
          <w:szCs w:val="24"/>
        </w:rPr>
      </w:pPr>
      <w:r w:rsidRPr="002D2747">
        <w:rPr>
          <w:sz w:val="24"/>
          <w:szCs w:val="24"/>
        </w:rPr>
        <w:t>6.2 - A detentora da presente Ata de Registro de Preços será obrigada a atender todos os pedidos efetuados durante a vigência desta Ata, mesmo que a entrega deles decorrentes estiver prevista para data posterior à do seu vencimento.</w:t>
      </w:r>
    </w:p>
    <w:p w:rsidR="00B155EC" w:rsidRPr="002D2747" w:rsidRDefault="00B155EC" w:rsidP="00B155EC">
      <w:pPr>
        <w:pStyle w:val="Corpodetexto1"/>
        <w:tabs>
          <w:tab w:val="left" w:pos="1701"/>
        </w:tabs>
        <w:spacing w:before="120"/>
        <w:rPr>
          <w:sz w:val="24"/>
          <w:szCs w:val="24"/>
        </w:rPr>
      </w:pPr>
      <w:r w:rsidRPr="002D2747">
        <w:rPr>
          <w:sz w:val="24"/>
          <w:szCs w:val="24"/>
        </w:rPr>
        <w:t>6.3 - Toda aquisição deverá ser efetuada mediante solicitação da unidade requisitante, a qual deverá ser feita através de nota de empenho.</w:t>
      </w:r>
    </w:p>
    <w:p w:rsidR="00B155EC" w:rsidRPr="002D2747" w:rsidRDefault="00B155EC" w:rsidP="00B155EC">
      <w:pPr>
        <w:pStyle w:val="Corpodetexto1"/>
        <w:tabs>
          <w:tab w:val="left" w:pos="1701"/>
        </w:tabs>
        <w:spacing w:before="120"/>
        <w:rPr>
          <w:sz w:val="24"/>
          <w:szCs w:val="24"/>
        </w:rPr>
      </w:pPr>
      <w:r w:rsidRPr="002D2747">
        <w:rPr>
          <w:sz w:val="24"/>
          <w:szCs w:val="24"/>
        </w:rPr>
        <w:t>6.4 - A empresa fornecedora, quando do recebimento da nota de empenho, deverá colocar, na cópia que necessariamente a acompanhar, a data e hora em que a tiver recebido, além da identificação de quem procedeu ao recebimento.</w:t>
      </w:r>
    </w:p>
    <w:p w:rsidR="00B155EC" w:rsidRPr="002D2747" w:rsidRDefault="00B155EC" w:rsidP="00B155EC">
      <w:pPr>
        <w:pStyle w:val="Corpodetexto1"/>
        <w:tabs>
          <w:tab w:val="left" w:pos="1701"/>
        </w:tabs>
        <w:spacing w:before="120"/>
        <w:rPr>
          <w:sz w:val="24"/>
          <w:szCs w:val="24"/>
        </w:rPr>
      </w:pPr>
      <w:r w:rsidRPr="002D2747">
        <w:rPr>
          <w:sz w:val="24"/>
          <w:szCs w:val="24"/>
        </w:rPr>
        <w:t>6.5 - A cópia da nota de empenho, referida no item anterior deverá ser devolvida, a fim de ser anexada ao processo de administração da ata.</w:t>
      </w:r>
    </w:p>
    <w:p w:rsidR="00B155EC" w:rsidRPr="002D2747" w:rsidRDefault="00B155EC" w:rsidP="00B155EC">
      <w:pPr>
        <w:pStyle w:val="Corpodetexto1"/>
        <w:spacing w:before="120"/>
        <w:jc w:val="center"/>
        <w:rPr>
          <w:b/>
          <w:bCs/>
          <w:sz w:val="24"/>
          <w:szCs w:val="24"/>
        </w:rPr>
      </w:pPr>
      <w:r w:rsidRPr="002D2747">
        <w:rPr>
          <w:b/>
          <w:bCs/>
          <w:sz w:val="24"/>
          <w:szCs w:val="24"/>
        </w:rPr>
        <w:t>CLÁUSULA SÉTIMA</w:t>
      </w:r>
    </w:p>
    <w:p w:rsidR="00B155EC" w:rsidRPr="002D2747" w:rsidRDefault="00B155EC" w:rsidP="00B155EC">
      <w:pPr>
        <w:pStyle w:val="Corpodetexto1"/>
        <w:jc w:val="center"/>
        <w:rPr>
          <w:b/>
          <w:bCs/>
          <w:sz w:val="24"/>
          <w:szCs w:val="24"/>
        </w:rPr>
      </w:pPr>
      <w:r w:rsidRPr="002D2747">
        <w:rPr>
          <w:b/>
          <w:bCs/>
          <w:sz w:val="24"/>
          <w:szCs w:val="24"/>
        </w:rPr>
        <w:t>DAS PENALIDADES</w:t>
      </w:r>
    </w:p>
    <w:p w:rsidR="00B155EC" w:rsidRPr="00395EA0" w:rsidRDefault="00B155EC" w:rsidP="00B155EC">
      <w:pPr>
        <w:pStyle w:val="Corpodetexto"/>
        <w:spacing w:before="120"/>
        <w:rPr>
          <w:rFonts w:ascii="Times New Roman" w:hAnsi="Times New Roman"/>
          <w:sz w:val="24"/>
          <w:szCs w:val="24"/>
        </w:rPr>
      </w:pPr>
      <w:r w:rsidRPr="00395EA0">
        <w:rPr>
          <w:rFonts w:ascii="Times New Roman" w:hAnsi="Times New Roman"/>
          <w:sz w:val="24"/>
          <w:szCs w:val="24"/>
        </w:rPr>
        <w:t>7.1- Os casos de inexecução total ou parcial, erro de execução, execução imperfeita, atraso injustificado e inadimplemento de cada ajuste representado pela nota de empenho, sujeitará a detentora da Ata, às penalidades previstas no artigo 87 da Lei Federal nº 8.666/93, das quais destacam-se:</w:t>
      </w:r>
    </w:p>
    <w:p w:rsidR="00B155EC" w:rsidRPr="00395EA0" w:rsidRDefault="00B155EC" w:rsidP="00B155EC">
      <w:pPr>
        <w:widowControl w:val="0"/>
        <w:numPr>
          <w:ilvl w:val="0"/>
          <w:numId w:val="2"/>
        </w:numPr>
        <w:tabs>
          <w:tab w:val="clear" w:pos="1211"/>
          <w:tab w:val="left" w:pos="709"/>
        </w:tabs>
        <w:spacing w:before="120"/>
        <w:ind w:left="1134" w:hanging="426"/>
        <w:jc w:val="both"/>
        <w:rPr>
          <w:sz w:val="24"/>
          <w:szCs w:val="24"/>
        </w:rPr>
      </w:pPr>
      <w:r w:rsidRPr="00395EA0">
        <w:rPr>
          <w:sz w:val="24"/>
          <w:szCs w:val="24"/>
        </w:rPr>
        <w:t>Advertência;</w:t>
      </w:r>
    </w:p>
    <w:p w:rsidR="00B155EC" w:rsidRPr="00395EA0" w:rsidRDefault="00B155EC" w:rsidP="00B155EC">
      <w:pPr>
        <w:tabs>
          <w:tab w:val="left" w:pos="709"/>
        </w:tabs>
        <w:spacing w:before="120"/>
        <w:ind w:left="851" w:hanging="785"/>
        <w:jc w:val="both"/>
        <w:rPr>
          <w:sz w:val="24"/>
          <w:szCs w:val="24"/>
        </w:rPr>
      </w:pPr>
      <w:r>
        <w:rPr>
          <w:sz w:val="24"/>
          <w:szCs w:val="24"/>
        </w:rPr>
        <w:tab/>
      </w:r>
      <w:r w:rsidRPr="00395EA0">
        <w:rPr>
          <w:sz w:val="24"/>
          <w:szCs w:val="24"/>
        </w:rPr>
        <w:t>b) multa de 20% (vinte) do valor da nota de empenho, por dia de atraso injustificado na execução da mesma, observado o prazo máximo de 30 (trinta) dias úteis;</w:t>
      </w:r>
    </w:p>
    <w:p w:rsidR="00B155EC" w:rsidRPr="00395EA0" w:rsidRDefault="00B155EC" w:rsidP="00B155EC">
      <w:pPr>
        <w:tabs>
          <w:tab w:val="left" w:pos="709"/>
        </w:tabs>
        <w:spacing w:before="120"/>
        <w:ind w:left="851" w:hanging="785"/>
        <w:jc w:val="both"/>
        <w:rPr>
          <w:sz w:val="24"/>
          <w:szCs w:val="24"/>
        </w:rPr>
      </w:pPr>
      <w:r>
        <w:rPr>
          <w:sz w:val="24"/>
          <w:szCs w:val="24"/>
        </w:rPr>
        <w:tab/>
      </w:r>
      <w:r w:rsidRPr="00395EA0">
        <w:rPr>
          <w:sz w:val="24"/>
          <w:szCs w:val="24"/>
        </w:rPr>
        <w:t>c) multa de 10% (dez) sobre o valor da nota de empenho, pela recusa injustificada do adjudicatário em executá-la;</w:t>
      </w:r>
    </w:p>
    <w:p w:rsidR="00B155EC" w:rsidRPr="00395EA0" w:rsidRDefault="00B155EC" w:rsidP="00B155EC">
      <w:pPr>
        <w:pStyle w:val="Recuodecorpodetexto21"/>
        <w:tabs>
          <w:tab w:val="left" w:pos="709"/>
        </w:tabs>
        <w:spacing w:before="120" w:line="240" w:lineRule="auto"/>
        <w:ind w:left="851" w:hanging="785"/>
      </w:pPr>
      <w:r>
        <w:tab/>
      </w:r>
      <w:r w:rsidRPr="00395EA0">
        <w:t>d) suspensão temporária de participação em licitações e impedimento de contratar com o Município, no prazo de até 5 (cinco) anos;</w:t>
      </w:r>
    </w:p>
    <w:p w:rsidR="00B155EC" w:rsidRPr="00395EA0" w:rsidRDefault="00B155EC" w:rsidP="00B155EC">
      <w:pPr>
        <w:tabs>
          <w:tab w:val="left" w:pos="709"/>
        </w:tabs>
        <w:spacing w:before="120"/>
        <w:ind w:left="851" w:hanging="785"/>
        <w:jc w:val="both"/>
        <w:rPr>
          <w:sz w:val="24"/>
          <w:szCs w:val="24"/>
        </w:rPr>
      </w:pPr>
      <w:r>
        <w:rPr>
          <w:sz w:val="24"/>
          <w:szCs w:val="24"/>
        </w:rPr>
        <w:tab/>
      </w:r>
      <w:r w:rsidRPr="00395EA0">
        <w:rPr>
          <w:sz w:val="24"/>
          <w:szCs w:val="24"/>
        </w:rPr>
        <w:t>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B155EC" w:rsidRPr="00395EA0" w:rsidRDefault="00B155EC" w:rsidP="00B155EC">
      <w:pPr>
        <w:spacing w:before="120"/>
        <w:jc w:val="both"/>
        <w:rPr>
          <w:sz w:val="24"/>
          <w:szCs w:val="24"/>
        </w:rPr>
      </w:pPr>
      <w:r w:rsidRPr="00395EA0">
        <w:rPr>
          <w:sz w:val="24"/>
          <w:szCs w:val="24"/>
        </w:rPr>
        <w:t xml:space="preserve">7.2 - Os valores das multas aplicadas previstas nos subitens acima poderão ser descontados dos pagamentos devidos pela Administração. </w:t>
      </w:r>
    </w:p>
    <w:p w:rsidR="00B155EC" w:rsidRPr="00395EA0" w:rsidRDefault="00B155EC" w:rsidP="00B155EC">
      <w:pPr>
        <w:spacing w:before="120"/>
        <w:jc w:val="both"/>
        <w:rPr>
          <w:sz w:val="24"/>
          <w:szCs w:val="24"/>
        </w:rPr>
      </w:pPr>
      <w:r w:rsidRPr="00395EA0">
        <w:rPr>
          <w:sz w:val="24"/>
          <w:szCs w:val="24"/>
        </w:rPr>
        <w:t>7.3 - Da aplicação das penas definidas nas alíneas "a", "d" e "e", do item 7.1, caberá recurso no prazo de 05 (cinco) dias úteis, contados da intimação, o qual deverá ser apresentado no mesmo local.</w:t>
      </w:r>
    </w:p>
    <w:p w:rsidR="00B155EC" w:rsidRPr="00395EA0" w:rsidRDefault="00B155EC" w:rsidP="00B155EC">
      <w:pPr>
        <w:pStyle w:val="Corpodetexto"/>
        <w:spacing w:before="120"/>
        <w:rPr>
          <w:rFonts w:ascii="Times New Roman" w:hAnsi="Times New Roman"/>
          <w:sz w:val="24"/>
          <w:szCs w:val="24"/>
        </w:rPr>
      </w:pPr>
      <w:r w:rsidRPr="00395EA0">
        <w:rPr>
          <w:rFonts w:ascii="Times New Roman" w:hAnsi="Times New Roman"/>
          <w:sz w:val="24"/>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657CA9" w:rsidRPr="00657CA9" w:rsidRDefault="00657CA9" w:rsidP="00B155EC">
      <w:pPr>
        <w:pStyle w:val="Corpodetexto1"/>
        <w:spacing w:before="240"/>
        <w:jc w:val="center"/>
        <w:rPr>
          <w:b/>
          <w:bCs/>
          <w:sz w:val="16"/>
          <w:szCs w:val="16"/>
        </w:rPr>
      </w:pPr>
    </w:p>
    <w:p w:rsidR="00B155EC" w:rsidRPr="000E153D" w:rsidRDefault="00B155EC" w:rsidP="00B155EC">
      <w:pPr>
        <w:pStyle w:val="Corpodetexto1"/>
        <w:spacing w:before="240"/>
        <w:jc w:val="center"/>
        <w:rPr>
          <w:b/>
          <w:bCs/>
          <w:sz w:val="24"/>
          <w:szCs w:val="24"/>
        </w:rPr>
      </w:pPr>
      <w:r w:rsidRPr="000E153D">
        <w:rPr>
          <w:b/>
          <w:bCs/>
          <w:sz w:val="24"/>
          <w:szCs w:val="24"/>
        </w:rPr>
        <w:t>CLÁUSULA OITAVA</w:t>
      </w:r>
    </w:p>
    <w:p w:rsidR="00B155EC" w:rsidRPr="000E153D" w:rsidRDefault="00B155EC" w:rsidP="00B155EC">
      <w:pPr>
        <w:pStyle w:val="Corpodetexto1"/>
        <w:jc w:val="center"/>
        <w:rPr>
          <w:b/>
          <w:bCs/>
          <w:sz w:val="24"/>
          <w:szCs w:val="24"/>
        </w:rPr>
      </w:pPr>
      <w:r w:rsidRPr="000E153D">
        <w:rPr>
          <w:b/>
          <w:bCs/>
          <w:sz w:val="24"/>
          <w:szCs w:val="24"/>
        </w:rPr>
        <w:t>DA DOTAÇÃO ORÇAMENTÁRIA</w:t>
      </w:r>
    </w:p>
    <w:p w:rsidR="005F5AC6" w:rsidRDefault="005F5AC6" w:rsidP="005F5AC6">
      <w:pPr>
        <w:pStyle w:val="Corpodetexto1"/>
        <w:spacing w:before="240"/>
        <w:rPr>
          <w:bCs/>
          <w:sz w:val="24"/>
          <w:szCs w:val="24"/>
        </w:rPr>
      </w:pPr>
      <w:r>
        <w:rPr>
          <w:bCs/>
          <w:sz w:val="24"/>
          <w:szCs w:val="24"/>
        </w:rPr>
        <w:t xml:space="preserve">8.1 – As despesas para pagamento do preço referente a presente Ata correrão por conta da seguinte dotação n.º </w:t>
      </w:r>
    </w:p>
    <w:p w:rsidR="005F5AC6" w:rsidRDefault="005F5AC6" w:rsidP="005F5AC6">
      <w:pPr>
        <w:pStyle w:val="Corpodetexto1"/>
        <w:spacing w:before="240"/>
        <w:rPr>
          <w:bCs/>
          <w:sz w:val="24"/>
          <w:szCs w:val="24"/>
        </w:rPr>
      </w:pPr>
      <w:r>
        <w:rPr>
          <w:bCs/>
          <w:sz w:val="24"/>
          <w:szCs w:val="24"/>
        </w:rPr>
        <w:t>3.3.90.32.00.2.07.01.10.301.0005.2.0034 - Assistência Médica e Odontológica - Fonte de Recurso - 00.01.02</w:t>
      </w:r>
    </w:p>
    <w:p w:rsidR="005F5AC6" w:rsidRDefault="005F5AC6" w:rsidP="005F5AC6">
      <w:pPr>
        <w:pStyle w:val="Corpodetexto1"/>
        <w:spacing w:before="240"/>
        <w:rPr>
          <w:bCs/>
          <w:sz w:val="24"/>
          <w:szCs w:val="24"/>
        </w:rPr>
      </w:pPr>
      <w:r>
        <w:rPr>
          <w:bCs/>
          <w:sz w:val="24"/>
          <w:szCs w:val="24"/>
        </w:rPr>
        <w:t>3.3.90.32.00.2.09.01.08.244.0008.2.0065 - Benefício Eventuais - Fonte de Recurso - 00.01.00</w:t>
      </w:r>
    </w:p>
    <w:p w:rsidR="00657CA9" w:rsidRDefault="00657CA9" w:rsidP="00B155EC">
      <w:pPr>
        <w:pStyle w:val="Corpodetexto1"/>
        <w:spacing w:before="120"/>
        <w:jc w:val="center"/>
        <w:rPr>
          <w:b/>
          <w:bCs/>
          <w:sz w:val="24"/>
          <w:szCs w:val="24"/>
        </w:rPr>
      </w:pPr>
    </w:p>
    <w:p w:rsidR="00B155EC" w:rsidRPr="002D2747" w:rsidRDefault="00B155EC" w:rsidP="00B155EC">
      <w:pPr>
        <w:pStyle w:val="Corpodetexto1"/>
        <w:spacing w:before="120"/>
        <w:jc w:val="center"/>
        <w:rPr>
          <w:b/>
          <w:bCs/>
          <w:sz w:val="24"/>
          <w:szCs w:val="24"/>
        </w:rPr>
      </w:pPr>
      <w:r w:rsidRPr="002D2747">
        <w:rPr>
          <w:b/>
          <w:bCs/>
          <w:sz w:val="24"/>
          <w:szCs w:val="24"/>
        </w:rPr>
        <w:t xml:space="preserve">CLÁUSULA </w:t>
      </w:r>
      <w:r>
        <w:rPr>
          <w:b/>
          <w:bCs/>
          <w:sz w:val="24"/>
          <w:szCs w:val="24"/>
        </w:rPr>
        <w:t>NONA</w:t>
      </w:r>
    </w:p>
    <w:p w:rsidR="00B155EC" w:rsidRPr="002D2747" w:rsidRDefault="00B155EC" w:rsidP="00B155EC">
      <w:pPr>
        <w:pStyle w:val="Corpodetexto1"/>
        <w:jc w:val="center"/>
        <w:rPr>
          <w:b/>
          <w:bCs/>
          <w:sz w:val="24"/>
          <w:szCs w:val="24"/>
        </w:rPr>
      </w:pPr>
      <w:r w:rsidRPr="002D2747">
        <w:rPr>
          <w:b/>
          <w:bCs/>
          <w:sz w:val="24"/>
          <w:szCs w:val="24"/>
        </w:rPr>
        <w:t>DO REAJUSTAMENTO DE PREÇOS</w:t>
      </w:r>
    </w:p>
    <w:p w:rsidR="00B155EC" w:rsidRPr="002D2747" w:rsidRDefault="00B155EC" w:rsidP="00B155EC">
      <w:pPr>
        <w:pStyle w:val="Corpodetexto1"/>
        <w:tabs>
          <w:tab w:val="left" w:pos="1701"/>
        </w:tabs>
        <w:spacing w:before="240"/>
        <w:rPr>
          <w:color w:val="FF0000"/>
          <w:sz w:val="24"/>
          <w:szCs w:val="24"/>
        </w:rPr>
      </w:pPr>
      <w:r>
        <w:rPr>
          <w:sz w:val="24"/>
          <w:szCs w:val="24"/>
        </w:rPr>
        <w:t>9</w:t>
      </w:r>
      <w:r w:rsidRPr="002D2747">
        <w:rPr>
          <w:sz w:val="24"/>
          <w:szCs w:val="24"/>
        </w:rPr>
        <w:t>.1 - Considerado o prazo de validade estabelecido no item 2.1 da cláusula segunda da presente Ata e, em atendimento ao § 1º do artigo 28 da Lei Federal nº 9.069 de 29.6.1995, ao artigo 3º §1º, da Medida Provisória 1488-16, de 2.10.1996 e demais legislações pertinentes, é vedado qualquer reajustamento de preços</w:t>
      </w:r>
      <w:r>
        <w:rPr>
          <w:sz w:val="24"/>
          <w:szCs w:val="24"/>
        </w:rPr>
        <w:t xml:space="preserve"> até 31 de dezembro de 2020,</w:t>
      </w:r>
      <w:r w:rsidRPr="002D2747">
        <w:rPr>
          <w:sz w:val="24"/>
          <w:szCs w:val="24"/>
        </w:rPr>
        <w:t xml:space="preserve"> contados a partir da data de recebimento das propostas indicadas no preâmbulo do Edital do Pregão Presencial nº </w:t>
      </w:r>
      <w:r>
        <w:rPr>
          <w:sz w:val="24"/>
          <w:szCs w:val="24"/>
        </w:rPr>
        <w:t xml:space="preserve">013/2020, </w:t>
      </w:r>
      <w:r w:rsidRPr="002D2747">
        <w:rPr>
          <w:sz w:val="24"/>
          <w:szCs w:val="24"/>
        </w:rPr>
        <w:t xml:space="preserve">CPL, </w:t>
      </w:r>
      <w:r>
        <w:rPr>
          <w:sz w:val="24"/>
          <w:szCs w:val="24"/>
        </w:rPr>
        <w:t>que</w:t>
      </w:r>
      <w:r w:rsidRPr="002D2747">
        <w:rPr>
          <w:sz w:val="24"/>
          <w:szCs w:val="24"/>
        </w:rPr>
        <w:t xml:space="preserve"> integra o presente Ata de Registro de Preços, observadas as disposições constantes do Decreto Municipal. </w:t>
      </w:r>
    </w:p>
    <w:p w:rsidR="00B155EC" w:rsidRPr="002D2747" w:rsidRDefault="00B155EC" w:rsidP="00B155EC">
      <w:pPr>
        <w:pStyle w:val="Corpodetexto1"/>
        <w:tabs>
          <w:tab w:val="left" w:pos="1701"/>
        </w:tabs>
        <w:spacing w:before="240"/>
        <w:rPr>
          <w:sz w:val="24"/>
          <w:szCs w:val="24"/>
        </w:rPr>
      </w:pPr>
      <w:r>
        <w:rPr>
          <w:sz w:val="24"/>
          <w:szCs w:val="24"/>
        </w:rPr>
        <w:t>9</w:t>
      </w:r>
      <w:r w:rsidRPr="002D2747">
        <w:rPr>
          <w:sz w:val="24"/>
          <w:szCs w:val="24"/>
        </w:rPr>
        <w:t>.2 -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B155EC" w:rsidRPr="000E153D" w:rsidRDefault="00B155EC" w:rsidP="00B155EC">
      <w:pPr>
        <w:pStyle w:val="Corpodetexto1"/>
        <w:spacing w:before="240"/>
        <w:jc w:val="center"/>
        <w:rPr>
          <w:b/>
          <w:bCs/>
          <w:sz w:val="24"/>
          <w:szCs w:val="24"/>
        </w:rPr>
      </w:pPr>
      <w:r w:rsidRPr="000E153D">
        <w:rPr>
          <w:b/>
          <w:bCs/>
          <w:sz w:val="24"/>
          <w:szCs w:val="24"/>
        </w:rPr>
        <w:t>CLÁUSULA DÉCIMA</w:t>
      </w:r>
    </w:p>
    <w:p w:rsidR="00B155EC" w:rsidRPr="000E153D" w:rsidRDefault="00B155EC" w:rsidP="00B155EC">
      <w:pPr>
        <w:pStyle w:val="Corpodetexto1"/>
        <w:jc w:val="center"/>
        <w:rPr>
          <w:b/>
          <w:bCs/>
          <w:sz w:val="24"/>
          <w:szCs w:val="24"/>
        </w:rPr>
      </w:pPr>
      <w:r w:rsidRPr="000E153D">
        <w:rPr>
          <w:b/>
          <w:bCs/>
          <w:sz w:val="24"/>
          <w:szCs w:val="24"/>
        </w:rPr>
        <w:t>DO CANCELAMENTO DA ATA DE REGISTRO DE PREÇOS</w:t>
      </w:r>
    </w:p>
    <w:p w:rsidR="00B155EC" w:rsidRPr="000E153D" w:rsidRDefault="00B155EC" w:rsidP="00B155EC">
      <w:pPr>
        <w:pStyle w:val="Corpodetexto1"/>
        <w:tabs>
          <w:tab w:val="left" w:pos="1701"/>
        </w:tabs>
        <w:spacing w:before="120"/>
        <w:rPr>
          <w:sz w:val="24"/>
          <w:szCs w:val="24"/>
        </w:rPr>
      </w:pPr>
      <w:r w:rsidRPr="000E153D">
        <w:rPr>
          <w:sz w:val="24"/>
          <w:szCs w:val="24"/>
        </w:rPr>
        <w:t>10.1 - A presente Ata de Registro de Preços poderá ser cancelada, de pleno direito pela administração, quando:</w:t>
      </w:r>
    </w:p>
    <w:p w:rsidR="00B155EC" w:rsidRPr="000E153D" w:rsidRDefault="00B155EC" w:rsidP="00B155EC">
      <w:pPr>
        <w:pStyle w:val="Corpodetexto1"/>
        <w:tabs>
          <w:tab w:val="left" w:pos="1701"/>
          <w:tab w:val="left" w:pos="2130"/>
        </w:tabs>
        <w:spacing w:before="120"/>
        <w:rPr>
          <w:sz w:val="24"/>
          <w:szCs w:val="24"/>
        </w:rPr>
      </w:pPr>
      <w:r w:rsidRPr="000E153D">
        <w:rPr>
          <w:sz w:val="24"/>
          <w:szCs w:val="24"/>
        </w:rPr>
        <w:t>10.1.1 - a detentora não cumprir as obrigações constantes desta Ata;</w:t>
      </w:r>
    </w:p>
    <w:p w:rsidR="00B155EC" w:rsidRPr="000E153D" w:rsidRDefault="00B155EC" w:rsidP="00B155EC">
      <w:pPr>
        <w:pStyle w:val="Corpodetexto1"/>
        <w:tabs>
          <w:tab w:val="left" w:pos="1701"/>
          <w:tab w:val="left" w:pos="2130"/>
        </w:tabs>
        <w:spacing w:before="120"/>
        <w:rPr>
          <w:sz w:val="24"/>
          <w:szCs w:val="24"/>
        </w:rPr>
      </w:pPr>
      <w:r w:rsidRPr="000E153D">
        <w:rPr>
          <w:sz w:val="24"/>
          <w:szCs w:val="24"/>
        </w:rPr>
        <w:t>10.1.2 - a detentora não retirar qualquer nota de empenho, no prazo estabelecido e a Administração não aceitar sua justificativa;</w:t>
      </w:r>
    </w:p>
    <w:p w:rsidR="00B155EC" w:rsidRPr="000E153D" w:rsidRDefault="00B155EC" w:rsidP="00B155EC">
      <w:pPr>
        <w:pStyle w:val="Corpodetexto1"/>
        <w:tabs>
          <w:tab w:val="left" w:pos="1701"/>
          <w:tab w:val="left" w:pos="2130"/>
        </w:tabs>
        <w:spacing w:before="120"/>
        <w:rPr>
          <w:sz w:val="24"/>
          <w:szCs w:val="24"/>
        </w:rPr>
      </w:pPr>
      <w:r w:rsidRPr="000E153D">
        <w:rPr>
          <w:sz w:val="24"/>
          <w:szCs w:val="24"/>
        </w:rPr>
        <w:t>10.1.3 - a detentora der causa a rescisão administrativa de contrato decorrente de registro de preços, a critério da Administração, observada a legislação em vigor;</w:t>
      </w:r>
    </w:p>
    <w:p w:rsidR="00B155EC" w:rsidRPr="000E153D" w:rsidRDefault="00B155EC" w:rsidP="00B155EC">
      <w:pPr>
        <w:pStyle w:val="Corpodetexto1"/>
        <w:tabs>
          <w:tab w:val="left" w:pos="1701"/>
          <w:tab w:val="left" w:pos="2130"/>
        </w:tabs>
        <w:spacing w:before="120"/>
        <w:rPr>
          <w:sz w:val="24"/>
          <w:szCs w:val="24"/>
        </w:rPr>
      </w:pPr>
      <w:r w:rsidRPr="000E153D">
        <w:rPr>
          <w:sz w:val="24"/>
          <w:szCs w:val="24"/>
        </w:rPr>
        <w:t>10.1.4 - em qualquer das hipóteses de inexecução total ou parcial de contrato decorrente de registro de preços, se assim for decidido pela Administração, com observância das disposições legais;</w:t>
      </w:r>
    </w:p>
    <w:p w:rsidR="00B155EC" w:rsidRDefault="00B155EC" w:rsidP="00B155EC">
      <w:pPr>
        <w:pStyle w:val="Corpodetexto1"/>
        <w:tabs>
          <w:tab w:val="left" w:pos="1701"/>
          <w:tab w:val="left" w:pos="2130"/>
        </w:tabs>
        <w:spacing w:before="120"/>
        <w:rPr>
          <w:sz w:val="24"/>
          <w:szCs w:val="24"/>
        </w:rPr>
      </w:pPr>
      <w:r w:rsidRPr="000E153D">
        <w:rPr>
          <w:sz w:val="24"/>
          <w:szCs w:val="24"/>
        </w:rPr>
        <w:t xml:space="preserve">10.1.5 - os preços registrados se apresentarem superiores aos praticados no mercado, e a detentora não acatar a revisão dos mesmos; </w:t>
      </w:r>
    </w:p>
    <w:p w:rsidR="00657CA9" w:rsidRDefault="00657CA9" w:rsidP="00B155EC">
      <w:pPr>
        <w:pStyle w:val="Corpodetexto1"/>
        <w:tabs>
          <w:tab w:val="left" w:pos="1701"/>
          <w:tab w:val="left" w:pos="2130"/>
        </w:tabs>
        <w:spacing w:before="120"/>
        <w:rPr>
          <w:sz w:val="24"/>
          <w:szCs w:val="24"/>
        </w:rPr>
      </w:pPr>
    </w:p>
    <w:p w:rsidR="00B155EC" w:rsidRPr="000E153D" w:rsidRDefault="00B155EC" w:rsidP="00B155EC">
      <w:pPr>
        <w:pStyle w:val="Corpodetexto1"/>
        <w:tabs>
          <w:tab w:val="left" w:pos="1701"/>
          <w:tab w:val="left" w:pos="2130"/>
        </w:tabs>
        <w:spacing w:before="120"/>
        <w:rPr>
          <w:sz w:val="24"/>
          <w:szCs w:val="24"/>
        </w:rPr>
      </w:pPr>
      <w:r w:rsidRPr="000E153D">
        <w:rPr>
          <w:sz w:val="24"/>
          <w:szCs w:val="24"/>
        </w:rPr>
        <w:t>10.1.6 - por razões de interesse público devidamente demonstrado e justificadas pela Administração.</w:t>
      </w:r>
    </w:p>
    <w:p w:rsidR="00B155EC" w:rsidRPr="000E153D" w:rsidRDefault="00B155EC" w:rsidP="00B155EC">
      <w:pPr>
        <w:pStyle w:val="Corpodetexto1"/>
        <w:tabs>
          <w:tab w:val="left" w:pos="1701"/>
          <w:tab w:val="left" w:pos="2130"/>
        </w:tabs>
        <w:spacing w:before="120"/>
        <w:rPr>
          <w:sz w:val="24"/>
          <w:szCs w:val="24"/>
        </w:rPr>
      </w:pPr>
      <w:r w:rsidRPr="000E153D">
        <w:rPr>
          <w:sz w:val="24"/>
          <w:szCs w:val="24"/>
        </w:rPr>
        <w:t>10.2 -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02 (duas) vezes consecutivas, considerando-se cancelado o preço e registrado a partir da última publicação.</w:t>
      </w:r>
    </w:p>
    <w:p w:rsidR="00B155EC" w:rsidRPr="000E153D" w:rsidRDefault="00B155EC" w:rsidP="00B155EC">
      <w:pPr>
        <w:pStyle w:val="Corpodetexto1"/>
        <w:tabs>
          <w:tab w:val="left" w:pos="1701"/>
        </w:tabs>
        <w:spacing w:before="120"/>
        <w:rPr>
          <w:sz w:val="24"/>
          <w:szCs w:val="24"/>
        </w:rPr>
      </w:pPr>
      <w:r w:rsidRPr="000E153D">
        <w:rPr>
          <w:sz w:val="24"/>
          <w:szCs w:val="24"/>
        </w:rPr>
        <w:t>10.3 -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B155EC" w:rsidRPr="000E153D" w:rsidRDefault="00B155EC" w:rsidP="00B155EC">
      <w:pPr>
        <w:pStyle w:val="Corpodetexto1"/>
        <w:tabs>
          <w:tab w:val="left" w:pos="1701"/>
        </w:tabs>
        <w:spacing w:before="120"/>
        <w:rPr>
          <w:sz w:val="24"/>
          <w:szCs w:val="24"/>
        </w:rPr>
      </w:pPr>
      <w:r w:rsidRPr="000E153D">
        <w:rPr>
          <w:sz w:val="24"/>
          <w:szCs w:val="24"/>
        </w:rPr>
        <w:t xml:space="preserve">10.3.1 - A solicitação da detentora para cancelamento dos preços registrados deverá ser formulada com antecedência de 10(dez) dias, facultada </w:t>
      </w:r>
      <w:proofErr w:type="spellStart"/>
      <w:r w:rsidRPr="000E153D">
        <w:rPr>
          <w:sz w:val="24"/>
          <w:szCs w:val="24"/>
        </w:rPr>
        <w:t>á</w:t>
      </w:r>
      <w:proofErr w:type="spellEnd"/>
      <w:r w:rsidRPr="000E153D">
        <w:rPr>
          <w:sz w:val="24"/>
          <w:szCs w:val="24"/>
        </w:rPr>
        <w:t xml:space="preserve"> Administração a aplicação das penalidades previstas na cláusula sétima, caso não aceitas as razões do pedido.</w:t>
      </w:r>
    </w:p>
    <w:p w:rsidR="00B155EC" w:rsidRPr="000E153D" w:rsidRDefault="00B155EC" w:rsidP="00B155EC">
      <w:pPr>
        <w:pStyle w:val="Corpodetexto1"/>
        <w:spacing w:before="240"/>
        <w:jc w:val="center"/>
        <w:rPr>
          <w:b/>
          <w:bCs/>
          <w:sz w:val="24"/>
          <w:szCs w:val="24"/>
        </w:rPr>
      </w:pPr>
      <w:r w:rsidRPr="000E153D">
        <w:rPr>
          <w:b/>
          <w:bCs/>
          <w:sz w:val="24"/>
          <w:szCs w:val="24"/>
        </w:rPr>
        <w:t>CLÁUSULA DÉCIMA PRIMEIRA</w:t>
      </w:r>
    </w:p>
    <w:p w:rsidR="00B155EC" w:rsidRPr="000E153D" w:rsidRDefault="00B155EC" w:rsidP="00B155EC">
      <w:pPr>
        <w:pStyle w:val="Corpodetexto1"/>
        <w:jc w:val="center"/>
        <w:rPr>
          <w:b/>
          <w:bCs/>
          <w:sz w:val="24"/>
          <w:szCs w:val="24"/>
        </w:rPr>
      </w:pPr>
      <w:r w:rsidRPr="000E153D">
        <w:rPr>
          <w:b/>
          <w:bCs/>
          <w:sz w:val="24"/>
          <w:szCs w:val="24"/>
        </w:rPr>
        <w:t>DA AUTORIZAÇÃO PARA AQUISIÇÃO</w:t>
      </w:r>
    </w:p>
    <w:p w:rsidR="00B155EC" w:rsidRPr="000E153D" w:rsidRDefault="00B155EC" w:rsidP="00B155EC">
      <w:pPr>
        <w:tabs>
          <w:tab w:val="left" w:pos="2410"/>
        </w:tabs>
        <w:spacing w:before="120"/>
        <w:jc w:val="both"/>
        <w:rPr>
          <w:sz w:val="24"/>
          <w:szCs w:val="24"/>
        </w:rPr>
      </w:pPr>
      <w:r w:rsidRPr="000E153D">
        <w:rPr>
          <w:sz w:val="24"/>
          <w:szCs w:val="24"/>
        </w:rPr>
        <w:t xml:space="preserve">11.1 – O fornecimento do objeto da presente Ata de Registro de Preços serão solicitados, em cada caso, pelo ordenador de despesa correspondente. </w:t>
      </w:r>
    </w:p>
    <w:p w:rsidR="00B155EC" w:rsidRPr="000E153D" w:rsidRDefault="00B155EC" w:rsidP="00B155EC">
      <w:pPr>
        <w:pStyle w:val="Corpodetexto1"/>
        <w:tabs>
          <w:tab w:val="left" w:pos="1701"/>
          <w:tab w:val="left" w:pos="2130"/>
        </w:tabs>
        <w:spacing w:before="120"/>
        <w:rPr>
          <w:sz w:val="24"/>
          <w:szCs w:val="24"/>
        </w:rPr>
      </w:pPr>
      <w:r w:rsidRPr="000E153D">
        <w:rPr>
          <w:sz w:val="24"/>
          <w:szCs w:val="24"/>
        </w:rPr>
        <w:t>11.1.1 - A emissão das notas de empenho, sua retificação ou cancelamento, total ou parcial serão, igualmente, autorizados pela mesma autoridade, ou a quem esta delegar a competência para tanto.</w:t>
      </w:r>
    </w:p>
    <w:p w:rsidR="00657CA9" w:rsidRDefault="00657CA9" w:rsidP="00B155EC">
      <w:pPr>
        <w:pStyle w:val="Textodebalo"/>
        <w:jc w:val="center"/>
        <w:rPr>
          <w:rFonts w:ascii="Times New Roman" w:hAnsi="Times New Roman"/>
          <w:b/>
          <w:bCs/>
          <w:sz w:val="24"/>
          <w:szCs w:val="24"/>
        </w:rPr>
      </w:pPr>
    </w:p>
    <w:p w:rsidR="00B155EC" w:rsidRPr="000E153D" w:rsidRDefault="00B155EC" w:rsidP="00B155EC">
      <w:pPr>
        <w:pStyle w:val="Textodebalo"/>
        <w:jc w:val="center"/>
        <w:rPr>
          <w:rFonts w:ascii="Times New Roman" w:hAnsi="Times New Roman"/>
          <w:b/>
          <w:bCs/>
          <w:sz w:val="24"/>
          <w:szCs w:val="24"/>
        </w:rPr>
      </w:pPr>
      <w:r w:rsidRPr="000E153D">
        <w:rPr>
          <w:rFonts w:ascii="Times New Roman" w:hAnsi="Times New Roman"/>
          <w:b/>
          <w:bCs/>
          <w:sz w:val="24"/>
          <w:szCs w:val="24"/>
        </w:rPr>
        <w:t>CLÁUSULA DÉCIMA SEGUNDA</w:t>
      </w:r>
    </w:p>
    <w:p w:rsidR="00B155EC" w:rsidRPr="000E153D" w:rsidRDefault="00B155EC" w:rsidP="00B155EC">
      <w:pPr>
        <w:pStyle w:val="Textodebalo"/>
        <w:jc w:val="center"/>
        <w:rPr>
          <w:rFonts w:ascii="Times New Roman" w:hAnsi="Times New Roman"/>
          <w:b/>
          <w:bCs/>
          <w:sz w:val="24"/>
          <w:szCs w:val="24"/>
        </w:rPr>
      </w:pPr>
      <w:r w:rsidRPr="000E153D">
        <w:rPr>
          <w:rFonts w:ascii="Times New Roman" w:hAnsi="Times New Roman"/>
          <w:b/>
          <w:bCs/>
          <w:sz w:val="24"/>
          <w:szCs w:val="24"/>
        </w:rPr>
        <w:t>DAS COMUNICAÇÕES</w:t>
      </w:r>
    </w:p>
    <w:p w:rsidR="00B155EC" w:rsidRPr="000E153D" w:rsidRDefault="00B155EC" w:rsidP="00B155EC">
      <w:pPr>
        <w:pStyle w:val="Textodebalo"/>
        <w:spacing w:before="240"/>
        <w:rPr>
          <w:rFonts w:ascii="Times New Roman" w:hAnsi="Times New Roman"/>
          <w:sz w:val="24"/>
          <w:szCs w:val="24"/>
        </w:rPr>
      </w:pPr>
      <w:r w:rsidRPr="000E153D">
        <w:rPr>
          <w:rFonts w:ascii="Times New Roman" w:hAnsi="Times New Roman"/>
          <w:sz w:val="24"/>
          <w:szCs w:val="24"/>
        </w:rPr>
        <w:t>12.1 - As comunicações entre as partes, relacionadas com o acompanhamento e controle da presente Ata, serão feitas sempre por escrito.</w:t>
      </w:r>
    </w:p>
    <w:p w:rsidR="00B155EC" w:rsidRPr="002D2747" w:rsidRDefault="00B155EC" w:rsidP="00B155EC">
      <w:pPr>
        <w:pStyle w:val="Corpodetexto1"/>
        <w:spacing w:before="240"/>
        <w:jc w:val="center"/>
        <w:rPr>
          <w:b/>
          <w:bCs/>
          <w:sz w:val="24"/>
          <w:szCs w:val="24"/>
        </w:rPr>
      </w:pPr>
      <w:r w:rsidRPr="002D2747">
        <w:rPr>
          <w:b/>
          <w:bCs/>
          <w:sz w:val="24"/>
          <w:szCs w:val="24"/>
        </w:rPr>
        <w:t xml:space="preserve">CLÁUSULA DÉCIMA </w:t>
      </w:r>
      <w:r>
        <w:rPr>
          <w:b/>
          <w:bCs/>
          <w:sz w:val="24"/>
          <w:szCs w:val="24"/>
        </w:rPr>
        <w:t>TERCEIRA</w:t>
      </w:r>
    </w:p>
    <w:p w:rsidR="00B155EC" w:rsidRPr="002D2747" w:rsidRDefault="00B155EC" w:rsidP="00B155EC">
      <w:pPr>
        <w:pStyle w:val="Corpodetexto1"/>
        <w:jc w:val="center"/>
        <w:rPr>
          <w:b/>
          <w:bCs/>
          <w:sz w:val="24"/>
          <w:szCs w:val="24"/>
        </w:rPr>
      </w:pPr>
      <w:r w:rsidRPr="002D2747">
        <w:rPr>
          <w:b/>
          <w:bCs/>
          <w:sz w:val="24"/>
          <w:szCs w:val="24"/>
        </w:rPr>
        <w:t>DAS DISPOSIÇÕES FINAIS</w:t>
      </w:r>
    </w:p>
    <w:p w:rsidR="00B155EC" w:rsidRPr="002D2747" w:rsidRDefault="00B155EC" w:rsidP="000E15A7">
      <w:pPr>
        <w:pStyle w:val="Corpodetexto1"/>
        <w:rPr>
          <w:b/>
          <w:bCs/>
          <w:sz w:val="24"/>
          <w:szCs w:val="24"/>
        </w:rPr>
      </w:pPr>
    </w:p>
    <w:p w:rsidR="00B155EC" w:rsidRPr="002D2747" w:rsidRDefault="00B155EC" w:rsidP="000E15A7">
      <w:pPr>
        <w:pStyle w:val="Corpodetexto1"/>
        <w:rPr>
          <w:sz w:val="24"/>
          <w:szCs w:val="24"/>
        </w:rPr>
      </w:pPr>
      <w:r>
        <w:rPr>
          <w:sz w:val="24"/>
          <w:szCs w:val="24"/>
        </w:rPr>
        <w:t>13</w:t>
      </w:r>
      <w:r w:rsidRPr="002D2747">
        <w:rPr>
          <w:sz w:val="24"/>
          <w:szCs w:val="24"/>
        </w:rPr>
        <w:t xml:space="preserve">.1 - Integram esta Ata, o edital do Pregão Presencial nº </w:t>
      </w:r>
      <w:r>
        <w:rPr>
          <w:sz w:val="24"/>
          <w:szCs w:val="24"/>
        </w:rPr>
        <w:t>013/2020,</w:t>
      </w:r>
      <w:r w:rsidRPr="002D2747">
        <w:rPr>
          <w:sz w:val="24"/>
          <w:szCs w:val="24"/>
        </w:rPr>
        <w:t xml:space="preserve"> Processo </w:t>
      </w:r>
      <w:r>
        <w:rPr>
          <w:sz w:val="24"/>
          <w:szCs w:val="24"/>
        </w:rPr>
        <w:t>Licitatório nº 030/2020</w:t>
      </w:r>
      <w:r w:rsidRPr="002D2747">
        <w:rPr>
          <w:sz w:val="24"/>
          <w:szCs w:val="24"/>
        </w:rPr>
        <w:t>, e a proposta da empresa</w:t>
      </w:r>
      <w:r w:rsidR="000E15A7">
        <w:rPr>
          <w:sz w:val="24"/>
          <w:szCs w:val="24"/>
        </w:rPr>
        <w:t xml:space="preserve"> </w:t>
      </w:r>
      <w:r w:rsidR="00D10FD3" w:rsidRPr="00D10FD3">
        <w:rPr>
          <w:b/>
          <w:sz w:val="24"/>
          <w:szCs w:val="24"/>
        </w:rPr>
        <w:t>N</w:t>
      </w:r>
      <w:r w:rsidR="00D10FD3">
        <w:rPr>
          <w:b/>
          <w:sz w:val="24"/>
          <w:szCs w:val="24"/>
        </w:rPr>
        <w:t>utricional Farma Ltda -EPP</w:t>
      </w:r>
      <w:r w:rsidR="000E15A7">
        <w:rPr>
          <w:b/>
          <w:sz w:val="24"/>
          <w:szCs w:val="24"/>
        </w:rPr>
        <w:t xml:space="preserve"> </w:t>
      </w:r>
      <w:r w:rsidRPr="002D2747">
        <w:rPr>
          <w:sz w:val="24"/>
          <w:szCs w:val="24"/>
        </w:rPr>
        <w:t>classificada em 1º lugar no certame supranumerado.</w:t>
      </w:r>
    </w:p>
    <w:p w:rsidR="00B155EC" w:rsidRPr="002D2747" w:rsidRDefault="00B155EC" w:rsidP="00B155EC">
      <w:pPr>
        <w:pStyle w:val="Corpodetexto1"/>
        <w:tabs>
          <w:tab w:val="left" w:pos="1701"/>
        </w:tabs>
        <w:spacing w:before="240"/>
        <w:rPr>
          <w:color w:val="000000"/>
          <w:sz w:val="24"/>
          <w:szCs w:val="24"/>
        </w:rPr>
      </w:pPr>
      <w:r>
        <w:rPr>
          <w:color w:val="000000"/>
          <w:sz w:val="24"/>
          <w:szCs w:val="24"/>
        </w:rPr>
        <w:t>13</w:t>
      </w:r>
      <w:r w:rsidRPr="002D2747">
        <w:rPr>
          <w:color w:val="000000"/>
          <w:sz w:val="24"/>
          <w:szCs w:val="24"/>
        </w:rPr>
        <w:t xml:space="preserve">.2 - Os casos omissos serão resolvidos de acordo com a Lei Federal nº 8.666/93, Decreto Federal nº 3.555/00 e pela </w:t>
      </w:r>
      <w:r w:rsidRPr="002D2747">
        <w:rPr>
          <w:sz w:val="24"/>
          <w:szCs w:val="24"/>
        </w:rPr>
        <w:t xml:space="preserve">Portaria Municipal nº </w:t>
      </w:r>
      <w:r>
        <w:rPr>
          <w:sz w:val="24"/>
          <w:szCs w:val="24"/>
        </w:rPr>
        <w:t>019/2019,</w:t>
      </w:r>
      <w:r w:rsidRPr="002D2747">
        <w:rPr>
          <w:sz w:val="24"/>
          <w:szCs w:val="24"/>
        </w:rPr>
        <w:t xml:space="preserve"> </w:t>
      </w:r>
      <w:r w:rsidRPr="002D2747">
        <w:rPr>
          <w:color w:val="000000"/>
          <w:sz w:val="24"/>
          <w:szCs w:val="24"/>
        </w:rPr>
        <w:t>no que não colidir com a primeira e nas demais normas aplicáveis. Subsidiariamente, aplicar-se-ão os princípios gerais de direito.</w:t>
      </w:r>
    </w:p>
    <w:p w:rsidR="00657CA9" w:rsidRDefault="00657CA9" w:rsidP="00B155EC">
      <w:pPr>
        <w:pStyle w:val="Textodebalo"/>
        <w:spacing w:before="120"/>
        <w:jc w:val="center"/>
        <w:rPr>
          <w:rFonts w:ascii="Times New Roman" w:hAnsi="Times New Roman"/>
          <w:b/>
          <w:bCs/>
          <w:sz w:val="24"/>
          <w:szCs w:val="24"/>
        </w:rPr>
      </w:pPr>
    </w:p>
    <w:p w:rsidR="00657CA9" w:rsidRDefault="00657CA9" w:rsidP="00B155EC">
      <w:pPr>
        <w:pStyle w:val="Textodebalo"/>
        <w:spacing w:before="120"/>
        <w:jc w:val="center"/>
        <w:rPr>
          <w:rFonts w:ascii="Times New Roman" w:hAnsi="Times New Roman"/>
          <w:b/>
          <w:bCs/>
          <w:sz w:val="24"/>
          <w:szCs w:val="24"/>
        </w:rPr>
      </w:pPr>
    </w:p>
    <w:p w:rsidR="00657CA9" w:rsidRDefault="00657CA9" w:rsidP="00B155EC">
      <w:pPr>
        <w:pStyle w:val="Textodebalo"/>
        <w:spacing w:before="120"/>
        <w:jc w:val="center"/>
        <w:rPr>
          <w:rFonts w:ascii="Times New Roman" w:hAnsi="Times New Roman"/>
          <w:b/>
          <w:bCs/>
          <w:sz w:val="24"/>
          <w:szCs w:val="24"/>
        </w:rPr>
      </w:pPr>
    </w:p>
    <w:p w:rsidR="00B155EC" w:rsidRPr="002D2747" w:rsidRDefault="00B155EC" w:rsidP="00B155EC">
      <w:pPr>
        <w:pStyle w:val="Textodebalo"/>
        <w:spacing w:before="120"/>
        <w:jc w:val="center"/>
        <w:rPr>
          <w:rFonts w:ascii="Times New Roman" w:hAnsi="Times New Roman"/>
          <w:b/>
          <w:bCs/>
          <w:sz w:val="24"/>
          <w:szCs w:val="24"/>
        </w:rPr>
      </w:pPr>
      <w:r w:rsidRPr="002D2747">
        <w:rPr>
          <w:rFonts w:ascii="Times New Roman" w:hAnsi="Times New Roman"/>
          <w:b/>
          <w:bCs/>
          <w:sz w:val="24"/>
          <w:szCs w:val="24"/>
        </w:rPr>
        <w:t xml:space="preserve">CLÁUSULA DÉCIMA </w:t>
      </w:r>
      <w:r>
        <w:rPr>
          <w:rFonts w:ascii="Times New Roman" w:hAnsi="Times New Roman"/>
          <w:b/>
          <w:bCs/>
          <w:sz w:val="24"/>
          <w:szCs w:val="24"/>
        </w:rPr>
        <w:t>QUARTA</w:t>
      </w:r>
    </w:p>
    <w:p w:rsidR="00B155EC" w:rsidRDefault="00B155EC" w:rsidP="00B155EC">
      <w:pPr>
        <w:pStyle w:val="Textodebalo"/>
        <w:jc w:val="center"/>
        <w:rPr>
          <w:rFonts w:ascii="Times New Roman" w:hAnsi="Times New Roman"/>
          <w:b/>
          <w:bCs/>
          <w:sz w:val="24"/>
          <w:szCs w:val="24"/>
        </w:rPr>
      </w:pPr>
      <w:r w:rsidRPr="002D2747">
        <w:rPr>
          <w:rFonts w:ascii="Times New Roman" w:hAnsi="Times New Roman"/>
          <w:b/>
          <w:bCs/>
          <w:sz w:val="24"/>
          <w:szCs w:val="24"/>
        </w:rPr>
        <w:t>DO FORO</w:t>
      </w:r>
    </w:p>
    <w:p w:rsidR="00657CA9" w:rsidRPr="002D2747" w:rsidRDefault="00657CA9" w:rsidP="00B155EC">
      <w:pPr>
        <w:pStyle w:val="Textodebalo"/>
        <w:jc w:val="center"/>
        <w:rPr>
          <w:rFonts w:ascii="Times New Roman" w:hAnsi="Times New Roman"/>
          <w:b/>
          <w:bCs/>
          <w:sz w:val="24"/>
          <w:szCs w:val="24"/>
        </w:rPr>
      </w:pPr>
    </w:p>
    <w:p w:rsidR="00B155EC" w:rsidRPr="002D2747" w:rsidRDefault="00B155EC" w:rsidP="00D549ED">
      <w:pPr>
        <w:pStyle w:val="Textodebalo"/>
        <w:jc w:val="both"/>
        <w:rPr>
          <w:rFonts w:ascii="Times New Roman" w:hAnsi="Times New Roman"/>
          <w:sz w:val="24"/>
          <w:szCs w:val="24"/>
        </w:rPr>
      </w:pPr>
      <w:r>
        <w:rPr>
          <w:rFonts w:ascii="Times New Roman" w:hAnsi="Times New Roman"/>
          <w:sz w:val="24"/>
          <w:szCs w:val="24"/>
        </w:rPr>
        <w:t>14</w:t>
      </w:r>
      <w:r w:rsidRPr="002D2747">
        <w:rPr>
          <w:rFonts w:ascii="Times New Roman" w:hAnsi="Times New Roman"/>
          <w:sz w:val="24"/>
          <w:szCs w:val="24"/>
        </w:rPr>
        <w:t>.1 - As partes elegem o foro da Comarca de Rio Preto, como único competente para dirimir quaisquer ações oriundas desta Ata.</w:t>
      </w:r>
    </w:p>
    <w:p w:rsidR="00B155EC" w:rsidRDefault="00B155EC" w:rsidP="00D549ED">
      <w:pPr>
        <w:pStyle w:val="Textodebalo"/>
        <w:ind w:firstLine="1440"/>
        <w:jc w:val="both"/>
        <w:rPr>
          <w:rFonts w:ascii="Times New Roman" w:hAnsi="Times New Roman"/>
          <w:sz w:val="24"/>
          <w:szCs w:val="24"/>
        </w:rPr>
      </w:pPr>
      <w:r w:rsidRPr="002D2747">
        <w:rPr>
          <w:rFonts w:ascii="Times New Roman" w:hAnsi="Times New Roman"/>
          <w:sz w:val="24"/>
          <w:szCs w:val="24"/>
        </w:rPr>
        <w:t>E, por haverem assim pactuado, assinam, este instrumento na presença das testemunhas abaixo.</w:t>
      </w:r>
    </w:p>
    <w:p w:rsidR="00B155EC" w:rsidRDefault="00B155EC" w:rsidP="00B155EC">
      <w:pPr>
        <w:pStyle w:val="Textodebalo"/>
        <w:ind w:firstLine="1440"/>
        <w:rPr>
          <w:rFonts w:ascii="Times New Roman" w:hAnsi="Times New Roman"/>
          <w:sz w:val="24"/>
          <w:szCs w:val="24"/>
        </w:rPr>
      </w:pPr>
    </w:p>
    <w:p w:rsidR="00D549ED" w:rsidRPr="00FF3144" w:rsidRDefault="00D549ED" w:rsidP="00D549ED">
      <w:pPr>
        <w:pStyle w:val="Textodebalo"/>
        <w:rPr>
          <w:rFonts w:ascii="Times New Roman" w:hAnsi="Times New Roman"/>
          <w:sz w:val="24"/>
          <w:szCs w:val="24"/>
          <w:lang w:val="pt-BR"/>
        </w:rPr>
      </w:pPr>
      <w:r>
        <w:rPr>
          <w:rFonts w:ascii="Times New Roman" w:hAnsi="Times New Roman"/>
          <w:sz w:val="24"/>
          <w:szCs w:val="24"/>
        </w:rPr>
        <w:t xml:space="preserve">Santa Bárbara do Monte Verde/MG, </w:t>
      </w:r>
      <w:r w:rsidR="00FF3144">
        <w:rPr>
          <w:rFonts w:ascii="Times New Roman" w:hAnsi="Times New Roman"/>
          <w:sz w:val="24"/>
          <w:szCs w:val="24"/>
          <w:lang w:val="pt-BR"/>
        </w:rPr>
        <w:t>05 de agosto de 2020.</w:t>
      </w:r>
    </w:p>
    <w:p w:rsidR="00B155EC" w:rsidRPr="00D549ED" w:rsidRDefault="00B155EC" w:rsidP="00B155EC">
      <w:pPr>
        <w:pStyle w:val="Textodebalo"/>
        <w:rPr>
          <w:rFonts w:ascii="Times New Roman" w:hAnsi="Times New Roman"/>
          <w:sz w:val="24"/>
          <w:szCs w:val="24"/>
          <w:lang w:val="pt-BR"/>
        </w:rPr>
      </w:pPr>
    </w:p>
    <w:p w:rsidR="00B155EC" w:rsidRDefault="00B155EC" w:rsidP="00B155EC">
      <w:pPr>
        <w:pStyle w:val="Corpodetexto1"/>
        <w:jc w:val="center"/>
        <w:rPr>
          <w:sz w:val="24"/>
          <w:szCs w:val="24"/>
        </w:rPr>
      </w:pPr>
    </w:p>
    <w:p w:rsidR="00D549ED" w:rsidRDefault="00D549ED" w:rsidP="00B155EC">
      <w:pPr>
        <w:pStyle w:val="Corpodetexto1"/>
        <w:jc w:val="center"/>
        <w:rPr>
          <w:sz w:val="24"/>
          <w:szCs w:val="24"/>
        </w:rPr>
      </w:pPr>
    </w:p>
    <w:p w:rsidR="00D549ED" w:rsidRPr="001E1277" w:rsidRDefault="00D549ED" w:rsidP="00D549ED">
      <w:pPr>
        <w:pStyle w:val="Textodebalo"/>
        <w:jc w:val="center"/>
        <w:rPr>
          <w:rFonts w:ascii="Times New Roman" w:hAnsi="Times New Roman"/>
          <w:sz w:val="24"/>
          <w:szCs w:val="24"/>
        </w:rPr>
      </w:pPr>
      <w:r w:rsidRPr="001E1277">
        <w:rPr>
          <w:rFonts w:ascii="Times New Roman" w:hAnsi="Times New Roman"/>
          <w:sz w:val="24"/>
          <w:szCs w:val="24"/>
        </w:rPr>
        <w:t>Ismael Teixeira de Paiva</w:t>
      </w:r>
    </w:p>
    <w:p w:rsidR="00D549ED" w:rsidRDefault="00D549ED" w:rsidP="00D549ED">
      <w:pPr>
        <w:pStyle w:val="Corpodetexto1"/>
        <w:tabs>
          <w:tab w:val="left" w:pos="3975"/>
        </w:tabs>
        <w:jc w:val="center"/>
        <w:rPr>
          <w:sz w:val="24"/>
          <w:szCs w:val="24"/>
        </w:rPr>
      </w:pPr>
      <w:r w:rsidRPr="00346207">
        <w:rPr>
          <w:sz w:val="24"/>
          <w:szCs w:val="24"/>
        </w:rPr>
        <w:t>Prefeito</w:t>
      </w:r>
      <w:r>
        <w:rPr>
          <w:sz w:val="24"/>
          <w:szCs w:val="24"/>
        </w:rPr>
        <w:t xml:space="preserve"> Municipal</w:t>
      </w:r>
    </w:p>
    <w:p w:rsidR="00D549ED" w:rsidRDefault="00D549ED" w:rsidP="00D549ED">
      <w:pPr>
        <w:pStyle w:val="Corpodetexto1"/>
        <w:tabs>
          <w:tab w:val="left" w:pos="3975"/>
        </w:tabs>
        <w:rPr>
          <w:sz w:val="24"/>
          <w:szCs w:val="24"/>
        </w:rPr>
      </w:pPr>
    </w:p>
    <w:p w:rsidR="00D549ED" w:rsidRDefault="00D549ED" w:rsidP="00D549ED">
      <w:pPr>
        <w:pStyle w:val="Corpodetexto1"/>
        <w:tabs>
          <w:tab w:val="left" w:pos="3975"/>
        </w:tabs>
        <w:rPr>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4497"/>
      </w:tblGrid>
      <w:tr w:rsidR="00D549ED" w:rsidTr="004B6F89">
        <w:trPr>
          <w:jc w:val="center"/>
        </w:trPr>
        <w:tc>
          <w:tcPr>
            <w:tcW w:w="4624" w:type="dxa"/>
          </w:tcPr>
          <w:p w:rsidR="00D549ED" w:rsidRDefault="00D549ED" w:rsidP="004B6F89">
            <w:pPr>
              <w:pStyle w:val="Corpodetexto1"/>
              <w:jc w:val="center"/>
              <w:rPr>
                <w:sz w:val="24"/>
                <w:szCs w:val="24"/>
              </w:rPr>
            </w:pPr>
            <w:r>
              <w:rPr>
                <w:sz w:val="24"/>
                <w:szCs w:val="24"/>
              </w:rPr>
              <w:t>Clemilce de Paiva Reis</w:t>
            </w:r>
          </w:p>
          <w:p w:rsidR="00D549ED" w:rsidRPr="00FD4272" w:rsidRDefault="00D549ED" w:rsidP="004B6F89">
            <w:pPr>
              <w:pStyle w:val="Corpodetexto1"/>
              <w:jc w:val="center"/>
              <w:rPr>
                <w:sz w:val="24"/>
                <w:szCs w:val="24"/>
              </w:rPr>
            </w:pPr>
            <w:r>
              <w:rPr>
                <w:sz w:val="24"/>
                <w:szCs w:val="24"/>
              </w:rPr>
              <w:t>Secretária Municipal de Saúde</w:t>
            </w:r>
          </w:p>
          <w:p w:rsidR="00D549ED" w:rsidRDefault="00D549ED" w:rsidP="004B6F89">
            <w:pPr>
              <w:pStyle w:val="Corpodetexto1"/>
              <w:tabs>
                <w:tab w:val="left" w:pos="3975"/>
              </w:tabs>
              <w:jc w:val="center"/>
              <w:rPr>
                <w:sz w:val="16"/>
                <w:szCs w:val="16"/>
              </w:rPr>
            </w:pPr>
          </w:p>
          <w:p w:rsidR="00D549ED" w:rsidRDefault="00D549ED" w:rsidP="004B6F89">
            <w:pPr>
              <w:pStyle w:val="Corpodetexto1"/>
              <w:tabs>
                <w:tab w:val="left" w:pos="3975"/>
              </w:tabs>
              <w:jc w:val="center"/>
              <w:rPr>
                <w:sz w:val="16"/>
                <w:szCs w:val="16"/>
              </w:rPr>
            </w:pPr>
          </w:p>
          <w:p w:rsidR="00D549ED" w:rsidRPr="007662F8" w:rsidRDefault="00D549ED" w:rsidP="004B6F89">
            <w:pPr>
              <w:pStyle w:val="Corpodetexto1"/>
              <w:tabs>
                <w:tab w:val="left" w:pos="3975"/>
              </w:tabs>
              <w:jc w:val="center"/>
              <w:rPr>
                <w:sz w:val="16"/>
                <w:szCs w:val="16"/>
              </w:rPr>
            </w:pPr>
          </w:p>
        </w:tc>
        <w:tc>
          <w:tcPr>
            <w:tcW w:w="4497" w:type="dxa"/>
          </w:tcPr>
          <w:p w:rsidR="00D549ED" w:rsidRDefault="00D549ED" w:rsidP="004B6F89">
            <w:pPr>
              <w:pStyle w:val="Corpodetexto1"/>
              <w:tabs>
                <w:tab w:val="left" w:pos="3975"/>
              </w:tabs>
              <w:jc w:val="center"/>
              <w:rPr>
                <w:sz w:val="24"/>
                <w:szCs w:val="24"/>
              </w:rPr>
            </w:pPr>
            <w:r>
              <w:rPr>
                <w:sz w:val="24"/>
                <w:szCs w:val="24"/>
              </w:rPr>
              <w:t>Rosa Helena de Faria Machado</w:t>
            </w:r>
          </w:p>
          <w:p w:rsidR="00D549ED" w:rsidRDefault="00D549ED" w:rsidP="004B6F89">
            <w:pPr>
              <w:pStyle w:val="Corpodetexto1"/>
              <w:tabs>
                <w:tab w:val="left" w:pos="3975"/>
              </w:tabs>
              <w:jc w:val="center"/>
              <w:rPr>
                <w:sz w:val="24"/>
                <w:szCs w:val="24"/>
              </w:rPr>
            </w:pPr>
            <w:r>
              <w:rPr>
                <w:sz w:val="24"/>
                <w:szCs w:val="24"/>
              </w:rPr>
              <w:t>Secretária Municipal de Desenvolvimento e Assistência Social</w:t>
            </w:r>
          </w:p>
        </w:tc>
      </w:tr>
    </w:tbl>
    <w:tbl>
      <w:tblPr>
        <w:tblW w:w="8931" w:type="dxa"/>
        <w:tblLook w:val="04A0" w:firstRow="1" w:lastRow="0" w:firstColumn="1" w:lastColumn="0" w:noHBand="0" w:noVBand="1"/>
      </w:tblPr>
      <w:tblGrid>
        <w:gridCol w:w="8931"/>
      </w:tblGrid>
      <w:tr w:rsidR="00D549ED" w:rsidRPr="001E1277" w:rsidTr="004B6F89">
        <w:trPr>
          <w:trHeight w:val="548"/>
        </w:trPr>
        <w:tc>
          <w:tcPr>
            <w:tcW w:w="8931" w:type="dxa"/>
          </w:tcPr>
          <w:p w:rsidR="00D549ED" w:rsidRDefault="00D549ED" w:rsidP="004B6F89">
            <w:pPr>
              <w:jc w:val="center"/>
            </w:pPr>
          </w:p>
          <w:tbl>
            <w:tblPr>
              <w:tblStyle w:val="Tabelacomgrade"/>
              <w:tblW w:w="8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394"/>
            </w:tblGrid>
            <w:tr w:rsidR="00D549ED" w:rsidTr="004B6F89">
              <w:tc>
                <w:tcPr>
                  <w:tcW w:w="4145" w:type="dxa"/>
                </w:tcPr>
                <w:p w:rsidR="00D549ED" w:rsidRDefault="00D549ED" w:rsidP="004B6F89">
                  <w:pPr>
                    <w:pStyle w:val="Corpodetexto1"/>
                    <w:jc w:val="center"/>
                    <w:rPr>
                      <w:sz w:val="24"/>
                      <w:szCs w:val="24"/>
                    </w:rPr>
                  </w:pPr>
                  <w:r>
                    <w:rPr>
                      <w:sz w:val="24"/>
                      <w:szCs w:val="24"/>
                    </w:rPr>
                    <w:t>Ana Paula de Almeida Carvalho</w:t>
                  </w:r>
                </w:p>
                <w:p w:rsidR="00D549ED" w:rsidRPr="001E1277" w:rsidRDefault="00D549ED" w:rsidP="004B6F89">
                  <w:pPr>
                    <w:pStyle w:val="Corpodetexto1"/>
                    <w:jc w:val="center"/>
                    <w:rPr>
                      <w:sz w:val="24"/>
                      <w:szCs w:val="24"/>
                    </w:rPr>
                  </w:pPr>
                  <w:r>
                    <w:rPr>
                      <w:sz w:val="24"/>
                      <w:szCs w:val="24"/>
                    </w:rPr>
                    <w:t>Pregoeira</w:t>
                  </w:r>
                </w:p>
                <w:p w:rsidR="00D549ED" w:rsidRDefault="00D549ED" w:rsidP="004B6F89">
                  <w:pPr>
                    <w:pStyle w:val="SemEspaamento"/>
                    <w:ind w:left="0" w:right="-3"/>
                    <w:rPr>
                      <w:rFonts w:ascii="Times New Roman" w:hAnsi="Times New Roman"/>
                    </w:rPr>
                  </w:pPr>
                </w:p>
                <w:p w:rsidR="004513D2" w:rsidRDefault="004513D2" w:rsidP="004B6F89">
                  <w:pPr>
                    <w:pStyle w:val="SemEspaamento"/>
                    <w:ind w:left="0" w:right="-3"/>
                    <w:rPr>
                      <w:rFonts w:ascii="Times New Roman" w:hAnsi="Times New Roman"/>
                    </w:rPr>
                  </w:pPr>
                </w:p>
                <w:p w:rsidR="004513D2" w:rsidRDefault="004513D2" w:rsidP="004B6F89">
                  <w:pPr>
                    <w:pStyle w:val="SemEspaamento"/>
                    <w:ind w:left="0" w:right="-3"/>
                    <w:rPr>
                      <w:rFonts w:ascii="Times New Roman" w:hAnsi="Times New Roman"/>
                    </w:rPr>
                  </w:pPr>
                </w:p>
                <w:p w:rsidR="004513D2" w:rsidRDefault="004513D2" w:rsidP="004B6F89">
                  <w:pPr>
                    <w:pStyle w:val="SemEspaamento"/>
                    <w:ind w:left="0" w:right="-3"/>
                    <w:rPr>
                      <w:rFonts w:ascii="Times New Roman" w:hAnsi="Times New Roman"/>
                    </w:rPr>
                  </w:pPr>
                </w:p>
              </w:tc>
              <w:tc>
                <w:tcPr>
                  <w:tcW w:w="4394" w:type="dxa"/>
                </w:tcPr>
                <w:p w:rsidR="00D549ED" w:rsidRPr="005F0DB7" w:rsidRDefault="00D549ED" w:rsidP="004B6F89">
                  <w:pPr>
                    <w:pStyle w:val="Corpodetexto1"/>
                    <w:jc w:val="center"/>
                    <w:rPr>
                      <w:sz w:val="24"/>
                      <w:szCs w:val="24"/>
                    </w:rPr>
                  </w:pPr>
                  <w:r>
                    <w:rPr>
                      <w:sz w:val="24"/>
                      <w:szCs w:val="24"/>
                    </w:rPr>
                    <w:t xml:space="preserve"> </w:t>
                  </w:r>
                  <w:r w:rsidR="005F0DB7">
                    <w:rPr>
                      <w:sz w:val="24"/>
                      <w:szCs w:val="24"/>
                    </w:rPr>
                    <w:t xml:space="preserve">  </w:t>
                  </w:r>
                  <w:r>
                    <w:rPr>
                      <w:sz w:val="24"/>
                      <w:szCs w:val="24"/>
                    </w:rPr>
                    <w:t xml:space="preserve"> </w:t>
                  </w:r>
                  <w:r w:rsidR="005F0DB7" w:rsidRPr="005F0DB7">
                    <w:rPr>
                      <w:sz w:val="24"/>
                      <w:szCs w:val="24"/>
                    </w:rPr>
                    <w:t>Nutricional Farma Ltda -</w:t>
                  </w:r>
                  <w:r w:rsidR="005F0DB7">
                    <w:rPr>
                      <w:sz w:val="24"/>
                      <w:szCs w:val="24"/>
                    </w:rPr>
                    <w:t xml:space="preserve"> </w:t>
                  </w:r>
                  <w:r w:rsidR="005F0DB7" w:rsidRPr="005F0DB7">
                    <w:rPr>
                      <w:sz w:val="24"/>
                      <w:szCs w:val="24"/>
                    </w:rPr>
                    <w:t>EPP</w:t>
                  </w:r>
                </w:p>
                <w:p w:rsidR="00D549ED" w:rsidRPr="007F64CB" w:rsidRDefault="00D549ED" w:rsidP="004B6F89">
                  <w:pPr>
                    <w:pStyle w:val="Corpodetexto1"/>
                    <w:jc w:val="center"/>
                    <w:rPr>
                      <w:sz w:val="24"/>
                      <w:szCs w:val="24"/>
                    </w:rPr>
                  </w:pPr>
                  <w:r w:rsidRPr="007F64CB">
                    <w:rPr>
                      <w:sz w:val="24"/>
                      <w:szCs w:val="24"/>
                    </w:rPr>
                    <w:t>Empresa detentora da Ata</w:t>
                  </w:r>
                </w:p>
                <w:p w:rsidR="00D549ED" w:rsidRDefault="00D549ED" w:rsidP="004B6F89">
                  <w:pPr>
                    <w:pStyle w:val="SemEspaamento"/>
                    <w:ind w:left="0" w:right="-3"/>
                    <w:rPr>
                      <w:rFonts w:ascii="Times New Roman" w:hAnsi="Times New Roman"/>
                    </w:rPr>
                  </w:pPr>
                </w:p>
              </w:tc>
            </w:tr>
          </w:tbl>
          <w:p w:rsidR="00D549ED" w:rsidRDefault="00D549ED" w:rsidP="004B6F89">
            <w:pPr>
              <w:pStyle w:val="SemEspaamento"/>
              <w:ind w:left="0" w:right="-3"/>
              <w:rPr>
                <w:rFonts w:ascii="Times New Roman" w:hAnsi="Times New Roman"/>
              </w:rPr>
            </w:pPr>
          </w:p>
        </w:tc>
      </w:tr>
    </w:tbl>
    <w:p w:rsidR="00B155EC" w:rsidRPr="002D2747" w:rsidRDefault="00B155EC" w:rsidP="00B155EC">
      <w:pPr>
        <w:pStyle w:val="Corpodetexto1"/>
        <w:rPr>
          <w:sz w:val="24"/>
          <w:szCs w:val="24"/>
        </w:rPr>
      </w:pPr>
      <w:r w:rsidRPr="002D2747">
        <w:rPr>
          <w:sz w:val="24"/>
          <w:szCs w:val="24"/>
        </w:rPr>
        <w:t>Testemunhas:</w:t>
      </w:r>
    </w:p>
    <w:p w:rsidR="0067133A" w:rsidRDefault="00B155EC" w:rsidP="00B155EC">
      <w:pPr>
        <w:rPr>
          <w:sz w:val="24"/>
          <w:szCs w:val="24"/>
        </w:rPr>
      </w:pPr>
      <w:r w:rsidRPr="00357A99">
        <w:rPr>
          <w:sz w:val="24"/>
          <w:szCs w:val="24"/>
        </w:rPr>
        <w:t>_______________________</w:t>
      </w:r>
      <w:r w:rsidR="00D549ED">
        <w:rPr>
          <w:sz w:val="24"/>
          <w:szCs w:val="24"/>
        </w:rPr>
        <w:t>____</w:t>
      </w:r>
      <w:r w:rsidRPr="00357A99">
        <w:rPr>
          <w:sz w:val="24"/>
          <w:szCs w:val="24"/>
        </w:rPr>
        <w:t>______</w:t>
      </w:r>
    </w:p>
    <w:p w:rsidR="00D549ED" w:rsidRDefault="00D549ED" w:rsidP="00B155EC"/>
    <w:p w:rsidR="00D549ED" w:rsidRDefault="00D549ED" w:rsidP="00B155EC">
      <w:r>
        <w:softHyphen/>
      </w:r>
      <w:r>
        <w:softHyphen/>
      </w:r>
      <w:r>
        <w:softHyphen/>
      </w:r>
      <w:r>
        <w:softHyphen/>
      </w:r>
      <w:r>
        <w:softHyphen/>
      </w:r>
      <w:r>
        <w:softHyphen/>
      </w:r>
      <w:r>
        <w:softHyphen/>
      </w:r>
      <w:r>
        <w:softHyphen/>
      </w:r>
      <w:r>
        <w:softHyphen/>
      </w:r>
      <w:r>
        <w:softHyphen/>
      </w:r>
      <w:r>
        <w:softHyphen/>
      </w:r>
      <w:r>
        <w:softHyphen/>
        <w:t>_______________________________________</w:t>
      </w:r>
    </w:p>
    <w:sectPr w:rsidR="00D549ED" w:rsidSect="00D4646C">
      <w:headerReference w:type="default" r:id="rId7"/>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B5F" w:rsidRDefault="00270B5F" w:rsidP="00B155EC">
      <w:r>
        <w:separator/>
      </w:r>
    </w:p>
  </w:endnote>
  <w:endnote w:type="continuationSeparator" w:id="0">
    <w:p w:rsidR="00270B5F" w:rsidRDefault="00270B5F" w:rsidP="00B1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B5F" w:rsidRDefault="00270B5F" w:rsidP="00B155EC">
      <w:r>
        <w:separator/>
      </w:r>
    </w:p>
  </w:footnote>
  <w:footnote w:type="continuationSeparator" w:id="0">
    <w:p w:rsidR="00270B5F" w:rsidRDefault="00270B5F" w:rsidP="00B15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5EC" w:rsidRPr="006C5ED9" w:rsidRDefault="00B155EC" w:rsidP="00B155EC">
    <w:pPr>
      <w:pStyle w:val="Cabealho"/>
      <w:jc w:val="center"/>
      <w:rPr>
        <w:sz w:val="24"/>
        <w:szCs w:val="24"/>
      </w:rPr>
    </w:pPr>
    <w:r w:rsidRPr="006C5ED9">
      <w:rPr>
        <w:noProof/>
        <w:sz w:val="24"/>
        <w:szCs w:val="24"/>
        <w:lang w:eastAsia="pt-BR"/>
      </w:rPr>
      <w:drawing>
        <wp:anchor distT="0" distB="83312" distL="169164" distR="165862" simplePos="0" relativeHeight="251659264" behindDoc="0" locked="0" layoutInCell="1" allowOverlap="1" wp14:anchorId="225F06B5" wp14:editId="3290FF6F">
          <wp:simplePos x="0" y="0"/>
          <wp:positionH relativeFrom="column">
            <wp:posOffset>-385191</wp:posOffset>
          </wp:positionH>
          <wp:positionV relativeFrom="paragraph">
            <wp:posOffset>-88900</wp:posOffset>
          </wp:positionV>
          <wp:extent cx="1027684" cy="1147953"/>
          <wp:effectExtent l="57150" t="0" r="58420" b="109855"/>
          <wp:wrapSquare wrapText="bothSides"/>
          <wp:docPr id="2" name="Imagem 2"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430" cy="1147445"/>
                  </a:xfrm>
                  <a:prstGeom prst="rect">
                    <a:avLst/>
                  </a:prstGeom>
                  <a:noFill/>
                  <a:ln w="9525">
                    <a:noFill/>
                    <a:miter lim="800000"/>
                    <a:headEnd/>
                    <a:tailEnd/>
                  </a:ln>
                  <a:effectLst>
                    <a:outerShdw blurRad="50800" dist="50800" dir="5400000" algn="ctr" rotWithShape="0">
                      <a:schemeClr val="bg1"/>
                    </a:outerShdw>
                  </a:effectLst>
                </pic:spPr>
              </pic:pic>
            </a:graphicData>
          </a:graphic>
          <wp14:sizeRelH relativeFrom="page">
            <wp14:pctWidth>0</wp14:pctWidth>
          </wp14:sizeRelH>
          <wp14:sizeRelV relativeFrom="page">
            <wp14:pctHeight>0</wp14:pctHeight>
          </wp14:sizeRelV>
        </wp:anchor>
      </w:drawing>
    </w:r>
    <w:r w:rsidRPr="006C5ED9">
      <w:rPr>
        <w:sz w:val="24"/>
        <w:szCs w:val="24"/>
      </w:rPr>
      <w:t>PREFEITURA MUNICIPAL DE</w:t>
    </w:r>
  </w:p>
  <w:p w:rsidR="00B155EC" w:rsidRPr="006C5ED9" w:rsidRDefault="00B155EC" w:rsidP="00B155EC">
    <w:pPr>
      <w:pStyle w:val="Cabealho"/>
      <w:ind w:left="851" w:firstLine="283"/>
      <w:jc w:val="center"/>
      <w:rPr>
        <w:b/>
        <w:sz w:val="32"/>
        <w:szCs w:val="32"/>
      </w:rPr>
    </w:pPr>
    <w:r w:rsidRPr="006C5ED9">
      <w:rPr>
        <w:b/>
        <w:sz w:val="32"/>
        <w:szCs w:val="32"/>
      </w:rPr>
      <w:t>SANTA BÁRBARA DO MONTE VERDE</w:t>
    </w:r>
  </w:p>
  <w:p w:rsidR="00B155EC" w:rsidRPr="001C0862" w:rsidRDefault="00B155EC" w:rsidP="00B155EC">
    <w:pPr>
      <w:pStyle w:val="Cabealho"/>
      <w:ind w:left="851" w:firstLine="283"/>
      <w:jc w:val="center"/>
    </w:pPr>
    <w:r w:rsidRPr="001C0862">
      <w:t xml:space="preserve">Praça Barão de Santa Bárbara, </w:t>
    </w:r>
    <w:r>
      <w:t xml:space="preserve">nº </w:t>
    </w:r>
    <w:r w:rsidRPr="001C0862">
      <w:t>57 Centro</w:t>
    </w:r>
  </w:p>
  <w:p w:rsidR="00B155EC" w:rsidRDefault="00B155EC" w:rsidP="00B155EC">
    <w:pPr>
      <w:pStyle w:val="Cabealho"/>
      <w:ind w:left="851" w:firstLine="283"/>
      <w:jc w:val="center"/>
    </w:pPr>
    <w:r w:rsidRPr="001C0862">
      <w:t>Tel.: (32) 3283-8272 - Telefax: (32)3283-827</w:t>
    </w:r>
    <w:r>
      <w:t>3</w:t>
    </w:r>
  </w:p>
  <w:p w:rsidR="00B155EC" w:rsidRPr="001C0862" w:rsidRDefault="00B155EC" w:rsidP="00B155EC">
    <w:pPr>
      <w:pStyle w:val="Cabealho"/>
      <w:ind w:left="851" w:firstLine="283"/>
      <w:jc w:val="center"/>
    </w:pPr>
    <w:r>
      <w:t>E</w:t>
    </w:r>
    <w:r w:rsidRPr="001C0862">
      <w:t xml:space="preserve">-mail: </w:t>
    </w:r>
    <w:r>
      <w:t>gabinete@santabarbaradomontevered.mg.gov.br</w:t>
    </w:r>
  </w:p>
  <w:p w:rsidR="00B155EC" w:rsidRPr="001C0862" w:rsidRDefault="00B155EC" w:rsidP="00B155EC">
    <w:pPr>
      <w:pStyle w:val="Cabealho"/>
      <w:ind w:left="851" w:firstLine="283"/>
      <w:jc w:val="center"/>
    </w:pPr>
    <w:r w:rsidRPr="001C0862">
      <w:t>CEP 36</w:t>
    </w:r>
    <w:r>
      <w:t>.</w:t>
    </w:r>
    <w:r w:rsidRPr="001C0862">
      <w:t>132-000 - Minas Gerais</w:t>
    </w:r>
  </w:p>
  <w:p w:rsidR="00B155EC" w:rsidRPr="001C0862" w:rsidRDefault="00B155EC" w:rsidP="00B155EC">
    <w:pPr>
      <w:pStyle w:val="Cabealho"/>
      <w:ind w:left="851" w:firstLine="283"/>
      <w:jc w:val="center"/>
    </w:pPr>
    <w:r w:rsidRPr="001C0862">
      <w:t>CNPJ: 01.611.138/0001-90</w:t>
    </w:r>
  </w:p>
  <w:p w:rsidR="00B155EC" w:rsidRDefault="00B155E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7"/>
    <w:lvl w:ilvl="0">
      <w:start w:val="2"/>
      <w:numFmt w:val="bullet"/>
      <w:lvlText w:val=""/>
      <w:lvlJc w:val="left"/>
      <w:pPr>
        <w:tabs>
          <w:tab w:val="num" w:pos="1353"/>
        </w:tabs>
        <w:ind w:left="1353" w:hanging="360"/>
      </w:pPr>
      <w:rPr>
        <w:rFonts w:ascii="Symbol" w:hAnsi="Symbol"/>
      </w:rPr>
    </w:lvl>
  </w:abstractNum>
  <w:abstractNum w:abstractNumId="1" w15:restartNumberingAfterBreak="0">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15:restartNumberingAfterBreak="0">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EC"/>
    <w:rsid w:val="00007320"/>
    <w:rsid w:val="000B54CB"/>
    <w:rsid w:val="000E15A7"/>
    <w:rsid w:val="00120C73"/>
    <w:rsid w:val="001B5A71"/>
    <w:rsid w:val="001D2F5B"/>
    <w:rsid w:val="00207FDD"/>
    <w:rsid w:val="00270B5F"/>
    <w:rsid w:val="002F0A77"/>
    <w:rsid w:val="00397810"/>
    <w:rsid w:val="004513D2"/>
    <w:rsid w:val="004A32BC"/>
    <w:rsid w:val="005F0DB7"/>
    <w:rsid w:val="005F4CA3"/>
    <w:rsid w:val="005F5AC6"/>
    <w:rsid w:val="00624D6D"/>
    <w:rsid w:val="00657CA9"/>
    <w:rsid w:val="0067133A"/>
    <w:rsid w:val="006A0660"/>
    <w:rsid w:val="006A4EEB"/>
    <w:rsid w:val="007B0816"/>
    <w:rsid w:val="008121B6"/>
    <w:rsid w:val="00895A6F"/>
    <w:rsid w:val="009A4B2B"/>
    <w:rsid w:val="00A735D2"/>
    <w:rsid w:val="00AB3E4D"/>
    <w:rsid w:val="00AF0D26"/>
    <w:rsid w:val="00B155EC"/>
    <w:rsid w:val="00B951EB"/>
    <w:rsid w:val="00B95247"/>
    <w:rsid w:val="00D10FD3"/>
    <w:rsid w:val="00D4646C"/>
    <w:rsid w:val="00D549ED"/>
    <w:rsid w:val="00FF31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0C1DD-4A4D-4E41-9525-C7541D04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5EC"/>
    <w:pPr>
      <w:suppressAutoHyphens/>
      <w:spacing w:after="0" w:line="240" w:lineRule="auto"/>
    </w:pPr>
    <w:rPr>
      <w:rFonts w:ascii="Times New Roman" w:eastAsia="Times New Roma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1"/>
    <w:rsid w:val="00B155EC"/>
    <w:pPr>
      <w:widowControl w:val="0"/>
      <w:jc w:val="both"/>
    </w:pPr>
    <w:rPr>
      <w:rFonts w:ascii="Arial" w:hAnsi="Arial"/>
      <w:sz w:val="28"/>
      <w:lang w:val="x-none"/>
    </w:rPr>
  </w:style>
  <w:style w:type="character" w:customStyle="1" w:styleId="CorpodetextoChar">
    <w:name w:val="Corpo de texto Char"/>
    <w:basedOn w:val="Fontepargpadro"/>
    <w:uiPriority w:val="99"/>
    <w:semiHidden/>
    <w:rsid w:val="00B155EC"/>
    <w:rPr>
      <w:rFonts w:ascii="Times New Roman" w:eastAsia="Times New Roman" w:hAnsi="Times New Roman" w:cs="Times New Roman"/>
      <w:sz w:val="20"/>
      <w:szCs w:val="20"/>
      <w:lang w:eastAsia="ar-SA"/>
    </w:rPr>
  </w:style>
  <w:style w:type="character" w:customStyle="1" w:styleId="CorpodetextoChar1">
    <w:name w:val="Corpo de texto Char1"/>
    <w:link w:val="Corpodetexto"/>
    <w:rsid w:val="00B155EC"/>
    <w:rPr>
      <w:rFonts w:ascii="Arial" w:eastAsia="Times New Roman" w:hAnsi="Arial" w:cs="Times New Roman"/>
      <w:sz w:val="28"/>
      <w:szCs w:val="20"/>
      <w:lang w:val="x-none" w:eastAsia="ar-SA"/>
    </w:rPr>
  </w:style>
  <w:style w:type="paragraph" w:styleId="Textodebalo">
    <w:name w:val="Balloon Text"/>
    <w:basedOn w:val="Normal"/>
    <w:link w:val="TextodebaloChar"/>
    <w:uiPriority w:val="99"/>
    <w:rsid w:val="00B155EC"/>
    <w:rPr>
      <w:rFonts w:ascii="Tahoma" w:hAnsi="Tahoma"/>
      <w:sz w:val="16"/>
      <w:szCs w:val="16"/>
      <w:lang w:val="x-none"/>
    </w:rPr>
  </w:style>
  <w:style w:type="character" w:customStyle="1" w:styleId="TextodebaloChar">
    <w:name w:val="Texto de balão Char"/>
    <w:basedOn w:val="Fontepargpadro"/>
    <w:link w:val="Textodebalo"/>
    <w:uiPriority w:val="99"/>
    <w:rsid w:val="00B155EC"/>
    <w:rPr>
      <w:rFonts w:ascii="Tahoma" w:eastAsia="Times New Roman" w:hAnsi="Tahoma" w:cs="Times New Roman"/>
      <w:sz w:val="16"/>
      <w:szCs w:val="16"/>
      <w:lang w:val="x-none" w:eastAsia="ar-SA"/>
    </w:rPr>
  </w:style>
  <w:style w:type="paragraph" w:customStyle="1" w:styleId="Corpodetexto31">
    <w:name w:val="Corpo de texto 31"/>
    <w:basedOn w:val="Normal"/>
    <w:rsid w:val="00B155EC"/>
    <w:rPr>
      <w:sz w:val="22"/>
    </w:rPr>
  </w:style>
  <w:style w:type="paragraph" w:customStyle="1" w:styleId="Recuodecorpodetexto21">
    <w:name w:val="Recuo de corpo de texto 21"/>
    <w:basedOn w:val="Normal"/>
    <w:rsid w:val="00B155EC"/>
    <w:pPr>
      <w:spacing w:after="120" w:line="480" w:lineRule="auto"/>
      <w:ind w:left="283"/>
    </w:pPr>
    <w:rPr>
      <w:sz w:val="24"/>
      <w:szCs w:val="24"/>
    </w:rPr>
  </w:style>
  <w:style w:type="paragraph" w:customStyle="1" w:styleId="Corpodetexto21">
    <w:name w:val="Corpo de texto 21"/>
    <w:basedOn w:val="Normal"/>
    <w:rsid w:val="00B155EC"/>
    <w:pPr>
      <w:spacing w:after="120" w:line="480" w:lineRule="auto"/>
    </w:pPr>
    <w:rPr>
      <w:sz w:val="24"/>
      <w:szCs w:val="24"/>
    </w:rPr>
  </w:style>
  <w:style w:type="paragraph" w:customStyle="1" w:styleId="Corpodetexto1">
    <w:name w:val="Corpo de texto1"/>
    <w:basedOn w:val="Normal"/>
    <w:rsid w:val="00B155EC"/>
    <w:pPr>
      <w:widowControl w:val="0"/>
      <w:jc w:val="both"/>
    </w:pPr>
    <w:rPr>
      <w:rFonts w:eastAsia="Lucida Sans Unicode"/>
      <w:sz w:val="22"/>
      <w:lang w:eastAsia="pt-BR"/>
    </w:rPr>
  </w:style>
  <w:style w:type="paragraph" w:styleId="Cabealho">
    <w:name w:val="header"/>
    <w:basedOn w:val="Normal"/>
    <w:link w:val="CabealhoChar"/>
    <w:unhideWhenUsed/>
    <w:rsid w:val="00B155EC"/>
    <w:pPr>
      <w:tabs>
        <w:tab w:val="center" w:pos="4252"/>
        <w:tab w:val="right" w:pos="8504"/>
      </w:tabs>
    </w:pPr>
  </w:style>
  <w:style w:type="character" w:customStyle="1" w:styleId="CabealhoChar">
    <w:name w:val="Cabeçalho Char"/>
    <w:basedOn w:val="Fontepargpadro"/>
    <w:link w:val="Cabealho"/>
    <w:uiPriority w:val="99"/>
    <w:rsid w:val="00B155EC"/>
    <w:rPr>
      <w:rFonts w:ascii="Times New Roman" w:eastAsia="Times New Roman" w:hAnsi="Times New Roman" w:cs="Times New Roman"/>
      <w:sz w:val="20"/>
      <w:szCs w:val="20"/>
      <w:lang w:eastAsia="ar-SA"/>
    </w:rPr>
  </w:style>
  <w:style w:type="paragraph" w:styleId="Rodap">
    <w:name w:val="footer"/>
    <w:basedOn w:val="Normal"/>
    <w:link w:val="RodapChar"/>
    <w:uiPriority w:val="99"/>
    <w:unhideWhenUsed/>
    <w:rsid w:val="00B155EC"/>
    <w:pPr>
      <w:tabs>
        <w:tab w:val="center" w:pos="4252"/>
        <w:tab w:val="right" w:pos="8504"/>
      </w:tabs>
    </w:pPr>
  </w:style>
  <w:style w:type="character" w:customStyle="1" w:styleId="RodapChar">
    <w:name w:val="Rodapé Char"/>
    <w:basedOn w:val="Fontepargpadro"/>
    <w:link w:val="Rodap"/>
    <w:uiPriority w:val="99"/>
    <w:rsid w:val="00B155EC"/>
    <w:rPr>
      <w:rFonts w:ascii="Times New Roman" w:eastAsia="Times New Roman" w:hAnsi="Times New Roman" w:cs="Times New Roman"/>
      <w:sz w:val="20"/>
      <w:szCs w:val="20"/>
      <w:lang w:eastAsia="ar-SA"/>
    </w:rPr>
  </w:style>
  <w:style w:type="character" w:customStyle="1" w:styleId="CabealhoChar1">
    <w:name w:val="Cabeçalho Char1"/>
    <w:rsid w:val="00B155EC"/>
    <w:rPr>
      <w:rFonts w:ascii="Times New Roman" w:eastAsia="Times New Roman" w:hAnsi="Times New Roman" w:cs="Times New Roman"/>
      <w:sz w:val="20"/>
      <w:szCs w:val="20"/>
      <w:lang w:val="x-none" w:eastAsia="ar-SA"/>
    </w:rPr>
  </w:style>
  <w:style w:type="paragraph" w:styleId="SemEspaamento">
    <w:name w:val="No Spacing"/>
    <w:qFormat/>
    <w:rsid w:val="00D549ED"/>
    <w:pPr>
      <w:suppressAutoHyphens/>
      <w:spacing w:after="0" w:line="240" w:lineRule="auto"/>
      <w:ind w:left="1134" w:right="1134"/>
      <w:jc w:val="center"/>
    </w:pPr>
    <w:rPr>
      <w:rFonts w:ascii="Calibri" w:eastAsia="Calibri" w:hAnsi="Calibri" w:cs="Times New Roman"/>
      <w:lang w:eastAsia="ar-SA"/>
    </w:rPr>
  </w:style>
  <w:style w:type="table" w:styleId="Tabelacomgrade">
    <w:name w:val="Table Grid"/>
    <w:basedOn w:val="Tabelanormal"/>
    <w:uiPriority w:val="59"/>
    <w:rsid w:val="00D549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221809">
      <w:bodyDiv w:val="1"/>
      <w:marLeft w:val="0"/>
      <w:marRight w:val="0"/>
      <w:marTop w:val="0"/>
      <w:marBottom w:val="0"/>
      <w:divBdr>
        <w:top w:val="none" w:sz="0" w:space="0" w:color="auto"/>
        <w:left w:val="none" w:sz="0" w:space="0" w:color="auto"/>
        <w:bottom w:val="none" w:sz="0" w:space="0" w:color="auto"/>
        <w:right w:val="none" w:sz="0" w:space="0" w:color="auto"/>
      </w:divBdr>
    </w:div>
    <w:div w:id="132254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2843</Words>
  <Characters>15356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2020-08-10T14:54:00Z</dcterms:created>
  <dcterms:modified xsi:type="dcterms:W3CDTF">2020-09-09T14:15:00Z</dcterms:modified>
</cp:coreProperties>
</file>