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920" w:rsidRPr="00325818" w:rsidRDefault="00AC5920" w:rsidP="00AC5920">
      <w:pPr>
        <w:tabs>
          <w:tab w:val="left" w:pos="284"/>
        </w:tabs>
        <w:jc w:val="both"/>
        <w:rPr>
          <w:rFonts w:cs="Arial"/>
          <w:b/>
        </w:rPr>
      </w:pPr>
      <w:bookmarkStart w:id="0" w:name="_GoBack"/>
      <w:bookmarkEnd w:id="0"/>
    </w:p>
    <w:p w:rsidR="00AC5920" w:rsidRPr="00325818" w:rsidRDefault="00AC5920" w:rsidP="00AC5920">
      <w:pPr>
        <w:tabs>
          <w:tab w:val="left" w:pos="284"/>
        </w:tabs>
        <w:jc w:val="both"/>
        <w:rPr>
          <w:rFonts w:cs="Arial"/>
          <w:b/>
        </w:rPr>
      </w:pPr>
    </w:p>
    <w:p w:rsidR="00AC5920" w:rsidRPr="00325818" w:rsidRDefault="00AC5920" w:rsidP="00AC5920">
      <w:pPr>
        <w:tabs>
          <w:tab w:val="left" w:pos="284"/>
        </w:tabs>
        <w:jc w:val="both"/>
        <w:rPr>
          <w:rFonts w:cs="Arial"/>
          <w:b/>
        </w:rPr>
      </w:pPr>
    </w:p>
    <w:p w:rsidR="00AC5920" w:rsidRPr="00325818" w:rsidRDefault="00AC5920" w:rsidP="00AC5920">
      <w:pPr>
        <w:tabs>
          <w:tab w:val="left" w:pos="284"/>
        </w:tabs>
        <w:jc w:val="both"/>
        <w:rPr>
          <w:rFonts w:cs="Arial"/>
          <w:b/>
        </w:rPr>
      </w:pPr>
    </w:p>
    <w:p w:rsidR="00AC5920" w:rsidRPr="00325818" w:rsidRDefault="00AC5920" w:rsidP="00AC5920">
      <w:pPr>
        <w:tabs>
          <w:tab w:val="left" w:pos="284"/>
        </w:tabs>
        <w:jc w:val="both"/>
        <w:rPr>
          <w:rFonts w:cs="Arial"/>
          <w:b/>
        </w:rPr>
      </w:pPr>
    </w:p>
    <w:p w:rsidR="00AC5920" w:rsidRPr="00AC592A" w:rsidRDefault="00AC5920" w:rsidP="00AC5920">
      <w:pPr>
        <w:pStyle w:val="Ttulo7"/>
        <w:tabs>
          <w:tab w:val="left" w:pos="284"/>
        </w:tabs>
        <w:ind w:left="567" w:right="388"/>
        <w:jc w:val="center"/>
        <w:rPr>
          <w:rFonts w:ascii="Arial" w:hAnsi="Arial" w:cs="Arial"/>
          <w:shadow/>
          <w:sz w:val="72"/>
          <w:szCs w:val="72"/>
        </w:rPr>
      </w:pPr>
      <w:r w:rsidRPr="00AC592A">
        <w:rPr>
          <w:rFonts w:ascii="Arial" w:hAnsi="Arial" w:cs="Arial"/>
          <w:shadow/>
          <w:sz w:val="72"/>
          <w:szCs w:val="72"/>
        </w:rPr>
        <w:t>MEMORIAL</w:t>
      </w:r>
    </w:p>
    <w:p w:rsidR="00AC5920" w:rsidRPr="00AC592A" w:rsidRDefault="00AC5920" w:rsidP="00AC5920">
      <w:pPr>
        <w:pStyle w:val="Ttulo7"/>
        <w:tabs>
          <w:tab w:val="left" w:pos="284"/>
        </w:tabs>
        <w:ind w:left="567" w:right="388"/>
        <w:jc w:val="center"/>
        <w:rPr>
          <w:rFonts w:ascii="Arial" w:hAnsi="Arial" w:cs="Arial"/>
          <w:shadow/>
          <w:sz w:val="72"/>
          <w:szCs w:val="72"/>
        </w:rPr>
      </w:pPr>
      <w:r w:rsidRPr="00AC592A">
        <w:rPr>
          <w:rFonts w:ascii="Arial" w:hAnsi="Arial" w:cs="Arial"/>
          <w:shadow/>
          <w:sz w:val="72"/>
          <w:szCs w:val="72"/>
        </w:rPr>
        <w:t>DESCRITIVO E ESPECIFICAÇÕES TÉCNICAS</w:t>
      </w:r>
    </w:p>
    <w:p w:rsidR="00AC5920" w:rsidRDefault="00AC5920" w:rsidP="00AC5920">
      <w:pPr>
        <w:tabs>
          <w:tab w:val="left" w:pos="284"/>
        </w:tabs>
      </w:pPr>
    </w:p>
    <w:p w:rsidR="00AC5920" w:rsidRDefault="00AC5920" w:rsidP="00AC5920">
      <w:pPr>
        <w:tabs>
          <w:tab w:val="left" w:pos="284"/>
        </w:tabs>
      </w:pPr>
    </w:p>
    <w:p w:rsidR="00AC5920" w:rsidRDefault="00AC5920" w:rsidP="00AC5920">
      <w:pPr>
        <w:tabs>
          <w:tab w:val="left" w:pos="284"/>
        </w:tabs>
      </w:pPr>
    </w:p>
    <w:p w:rsidR="00AC5920" w:rsidRDefault="00AC5920" w:rsidP="00AC5920">
      <w:pPr>
        <w:tabs>
          <w:tab w:val="left" w:pos="284"/>
        </w:tabs>
      </w:pPr>
    </w:p>
    <w:p w:rsidR="00AC5920" w:rsidRPr="00895DB9" w:rsidRDefault="00DF2A12" w:rsidP="00895DB9">
      <w:pPr>
        <w:tabs>
          <w:tab w:val="left" w:pos="284"/>
        </w:tabs>
        <w:jc w:val="center"/>
        <w:rPr>
          <w:rFonts w:cs="Arial"/>
          <w:b/>
          <w:iCs/>
          <w:spacing w:val="10"/>
          <w:sz w:val="40"/>
          <w:szCs w:val="40"/>
        </w:rPr>
      </w:pPr>
      <w:r>
        <w:rPr>
          <w:rFonts w:cs="Arial"/>
          <w:b/>
          <w:iCs/>
          <w:spacing w:val="10"/>
          <w:sz w:val="40"/>
          <w:szCs w:val="40"/>
        </w:rPr>
        <w:t>2° FASE DA REFORMA DE ASSOALHO NA S</w:t>
      </w:r>
      <w:r w:rsidR="007627ED">
        <w:rPr>
          <w:rFonts w:cs="Arial"/>
          <w:b/>
          <w:iCs/>
          <w:spacing w:val="10"/>
          <w:sz w:val="40"/>
          <w:szCs w:val="40"/>
        </w:rPr>
        <w:t>EDE DA PREFEITURA MUNICIPAL DE</w:t>
      </w:r>
      <w:r w:rsidR="00895DB9">
        <w:rPr>
          <w:rFonts w:cs="Arial"/>
          <w:b/>
          <w:iCs/>
          <w:spacing w:val="10"/>
          <w:sz w:val="40"/>
          <w:szCs w:val="40"/>
        </w:rPr>
        <w:t xml:space="preserve"> </w:t>
      </w:r>
      <w:r w:rsidR="00AC5920" w:rsidRPr="002172FB">
        <w:rPr>
          <w:rFonts w:cs="Arial"/>
          <w:b/>
          <w:sz w:val="40"/>
          <w:szCs w:val="40"/>
        </w:rPr>
        <w:t>SANTA BARBARA DO MONTE VERDE</w:t>
      </w:r>
    </w:p>
    <w:p w:rsidR="00AC5920" w:rsidRDefault="00AC5920" w:rsidP="00AC5920">
      <w:pPr>
        <w:tabs>
          <w:tab w:val="left" w:pos="284"/>
        </w:tabs>
        <w:jc w:val="center"/>
        <w:rPr>
          <w:rFonts w:cs="Arial"/>
          <w:b/>
          <w:sz w:val="28"/>
          <w:szCs w:val="28"/>
        </w:rPr>
      </w:pPr>
    </w:p>
    <w:p w:rsidR="00AC5920" w:rsidRDefault="00AC5920" w:rsidP="00AC5920">
      <w:pPr>
        <w:tabs>
          <w:tab w:val="left" w:pos="284"/>
        </w:tabs>
        <w:jc w:val="center"/>
        <w:rPr>
          <w:rFonts w:cs="Arial"/>
          <w:b/>
          <w:sz w:val="28"/>
          <w:szCs w:val="28"/>
        </w:rPr>
      </w:pPr>
    </w:p>
    <w:p w:rsidR="00AC5920" w:rsidRDefault="00AC5920" w:rsidP="00AC5920">
      <w:pPr>
        <w:tabs>
          <w:tab w:val="left" w:pos="284"/>
        </w:tabs>
        <w:jc w:val="center"/>
        <w:rPr>
          <w:rFonts w:cs="Arial"/>
          <w:b/>
          <w:sz w:val="28"/>
          <w:szCs w:val="28"/>
        </w:rPr>
      </w:pPr>
    </w:p>
    <w:p w:rsidR="00AC5920" w:rsidRDefault="00AC5920" w:rsidP="00AC5920">
      <w:pPr>
        <w:tabs>
          <w:tab w:val="left" w:pos="284"/>
        </w:tabs>
        <w:jc w:val="center"/>
        <w:rPr>
          <w:rFonts w:cs="Arial"/>
          <w:b/>
          <w:sz w:val="28"/>
          <w:szCs w:val="28"/>
        </w:rPr>
      </w:pPr>
    </w:p>
    <w:p w:rsidR="00AC5920" w:rsidRDefault="00AC5920" w:rsidP="00AC5920">
      <w:pPr>
        <w:tabs>
          <w:tab w:val="left" w:pos="284"/>
        </w:tabs>
        <w:jc w:val="center"/>
        <w:rPr>
          <w:rFonts w:cs="Arial"/>
          <w:b/>
          <w:sz w:val="28"/>
          <w:szCs w:val="28"/>
        </w:rPr>
      </w:pPr>
    </w:p>
    <w:p w:rsidR="00AC5920" w:rsidRDefault="00AC5920" w:rsidP="00AC5920">
      <w:pPr>
        <w:tabs>
          <w:tab w:val="left" w:pos="284"/>
        </w:tabs>
        <w:jc w:val="center"/>
        <w:rPr>
          <w:rFonts w:cs="Arial"/>
          <w:b/>
          <w:sz w:val="28"/>
          <w:szCs w:val="28"/>
        </w:rPr>
      </w:pPr>
    </w:p>
    <w:p w:rsidR="00AC5920" w:rsidRDefault="00AC5920" w:rsidP="00AC5920">
      <w:pPr>
        <w:tabs>
          <w:tab w:val="left" w:pos="284"/>
        </w:tabs>
        <w:jc w:val="center"/>
        <w:rPr>
          <w:rFonts w:cs="Arial"/>
          <w:b/>
          <w:sz w:val="28"/>
          <w:szCs w:val="28"/>
        </w:rPr>
      </w:pPr>
    </w:p>
    <w:p w:rsidR="00AC5920" w:rsidRDefault="00AC5920" w:rsidP="00AC5920">
      <w:pPr>
        <w:tabs>
          <w:tab w:val="left" w:pos="284"/>
        </w:tabs>
        <w:jc w:val="center"/>
        <w:rPr>
          <w:rFonts w:cs="Arial"/>
          <w:b/>
          <w:sz w:val="28"/>
          <w:szCs w:val="28"/>
        </w:rPr>
      </w:pPr>
    </w:p>
    <w:p w:rsidR="00AC5920" w:rsidRDefault="00AC5920" w:rsidP="00AC5920">
      <w:pPr>
        <w:tabs>
          <w:tab w:val="left" w:pos="284"/>
        </w:tabs>
        <w:jc w:val="center"/>
        <w:rPr>
          <w:rFonts w:cs="Arial"/>
          <w:b/>
          <w:sz w:val="28"/>
          <w:szCs w:val="28"/>
        </w:rPr>
      </w:pPr>
    </w:p>
    <w:p w:rsidR="00AC5920" w:rsidRDefault="00DF2A12" w:rsidP="00AC5920">
      <w:pPr>
        <w:tabs>
          <w:tab w:val="left" w:pos="284"/>
        </w:tabs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AGOSTO DE 2022</w:t>
      </w:r>
    </w:p>
    <w:p w:rsidR="00AC5920" w:rsidRDefault="00AC5920" w:rsidP="00AC5920">
      <w:pPr>
        <w:tabs>
          <w:tab w:val="left" w:pos="284"/>
        </w:tabs>
        <w:jc w:val="center"/>
        <w:rPr>
          <w:rFonts w:cs="Arial"/>
          <w:b/>
          <w:sz w:val="28"/>
          <w:szCs w:val="28"/>
        </w:rPr>
      </w:pPr>
    </w:p>
    <w:p w:rsidR="00AC5920" w:rsidRDefault="00AC5920" w:rsidP="00AC5920">
      <w:pPr>
        <w:tabs>
          <w:tab w:val="left" w:pos="284"/>
        </w:tabs>
        <w:jc w:val="center"/>
        <w:rPr>
          <w:rFonts w:cs="Arial"/>
          <w:b/>
          <w:sz w:val="28"/>
          <w:szCs w:val="28"/>
        </w:rPr>
      </w:pPr>
    </w:p>
    <w:p w:rsidR="00AC5920" w:rsidRDefault="00AC5920" w:rsidP="00AC5920">
      <w:pPr>
        <w:tabs>
          <w:tab w:val="left" w:pos="284"/>
        </w:tabs>
        <w:jc w:val="center"/>
        <w:rPr>
          <w:rFonts w:cs="Arial"/>
          <w:b/>
          <w:sz w:val="28"/>
          <w:szCs w:val="28"/>
        </w:rPr>
      </w:pPr>
    </w:p>
    <w:p w:rsidR="00AC5920" w:rsidRDefault="00AC5920" w:rsidP="00AC5920">
      <w:pPr>
        <w:tabs>
          <w:tab w:val="left" w:pos="284"/>
        </w:tabs>
        <w:jc w:val="center"/>
        <w:rPr>
          <w:rFonts w:cs="Arial"/>
          <w:b/>
          <w:sz w:val="28"/>
          <w:szCs w:val="28"/>
        </w:rPr>
      </w:pPr>
    </w:p>
    <w:p w:rsidR="00AC5920" w:rsidRDefault="00AC5920" w:rsidP="00AC5920">
      <w:pPr>
        <w:tabs>
          <w:tab w:val="left" w:pos="284"/>
        </w:tabs>
        <w:jc w:val="center"/>
        <w:rPr>
          <w:rFonts w:cs="Arial"/>
          <w:b/>
          <w:sz w:val="28"/>
          <w:szCs w:val="28"/>
        </w:rPr>
      </w:pPr>
    </w:p>
    <w:p w:rsidR="00AC5920" w:rsidRDefault="00AC5920" w:rsidP="00AC5920">
      <w:pPr>
        <w:tabs>
          <w:tab w:val="left" w:pos="284"/>
        </w:tabs>
        <w:jc w:val="center"/>
        <w:rPr>
          <w:rFonts w:cs="Arial"/>
          <w:b/>
          <w:sz w:val="28"/>
          <w:szCs w:val="28"/>
        </w:rPr>
      </w:pPr>
    </w:p>
    <w:p w:rsidR="00AC5920" w:rsidRDefault="00AC5920" w:rsidP="00AC5920">
      <w:pPr>
        <w:tabs>
          <w:tab w:val="left" w:pos="284"/>
        </w:tabs>
        <w:jc w:val="center"/>
        <w:rPr>
          <w:rFonts w:cs="Arial"/>
          <w:b/>
          <w:sz w:val="28"/>
          <w:szCs w:val="28"/>
        </w:rPr>
      </w:pPr>
    </w:p>
    <w:p w:rsidR="00AC5920" w:rsidRDefault="00AC5920" w:rsidP="00AC5920">
      <w:pPr>
        <w:tabs>
          <w:tab w:val="left" w:pos="284"/>
        </w:tabs>
        <w:jc w:val="center"/>
        <w:rPr>
          <w:rFonts w:cs="Arial"/>
          <w:b/>
          <w:sz w:val="28"/>
          <w:szCs w:val="28"/>
        </w:rPr>
      </w:pPr>
    </w:p>
    <w:p w:rsidR="00AC5920" w:rsidRDefault="00AC5920" w:rsidP="00AC5920">
      <w:pPr>
        <w:tabs>
          <w:tab w:val="left" w:pos="284"/>
        </w:tabs>
        <w:jc w:val="center"/>
        <w:rPr>
          <w:rFonts w:cs="Arial"/>
          <w:b/>
          <w:sz w:val="28"/>
          <w:szCs w:val="28"/>
        </w:rPr>
      </w:pPr>
    </w:p>
    <w:p w:rsidR="00AC5920" w:rsidRDefault="00AC5920" w:rsidP="00AC5920">
      <w:pPr>
        <w:pStyle w:val="Ttulo2"/>
        <w:keepNext w:val="0"/>
        <w:keepLines w:val="0"/>
        <w:tabs>
          <w:tab w:val="left" w:pos="284"/>
        </w:tabs>
        <w:spacing w:before="60" w:after="6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AC5920" w:rsidRPr="0063634B" w:rsidRDefault="00AC5920" w:rsidP="00AC5920">
      <w:pPr>
        <w:pStyle w:val="Ttulo2"/>
        <w:keepNext w:val="0"/>
        <w:keepLines w:val="0"/>
        <w:tabs>
          <w:tab w:val="left" w:pos="284"/>
        </w:tabs>
        <w:spacing w:before="60" w:after="60"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63634B">
        <w:rPr>
          <w:rFonts w:ascii="Arial" w:hAnsi="Arial" w:cs="Arial"/>
          <w:color w:val="auto"/>
          <w:sz w:val="22"/>
          <w:szCs w:val="22"/>
        </w:rPr>
        <w:lastRenderedPageBreak/>
        <w:t xml:space="preserve">Órgão responsável: </w:t>
      </w:r>
      <w:r w:rsidRPr="0063634B">
        <w:rPr>
          <w:rFonts w:ascii="Arial" w:hAnsi="Arial" w:cs="Arial"/>
          <w:b w:val="0"/>
          <w:color w:val="auto"/>
          <w:sz w:val="22"/>
          <w:szCs w:val="22"/>
        </w:rPr>
        <w:t>Prefeitura Municipal de Santa Barbara do Monte Verde</w:t>
      </w:r>
    </w:p>
    <w:p w:rsidR="00AC5920" w:rsidRPr="0063634B" w:rsidRDefault="00AC5920" w:rsidP="00AC5920">
      <w:pPr>
        <w:pStyle w:val="Ttulo2"/>
        <w:keepNext w:val="0"/>
        <w:keepLines w:val="0"/>
        <w:tabs>
          <w:tab w:val="left" w:pos="284"/>
        </w:tabs>
        <w:spacing w:before="60" w:after="60"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63634B">
        <w:rPr>
          <w:rFonts w:ascii="Arial" w:hAnsi="Arial" w:cs="Arial"/>
          <w:color w:val="auto"/>
          <w:sz w:val="22"/>
          <w:szCs w:val="22"/>
        </w:rPr>
        <w:t xml:space="preserve">Objetivo do Projeto: </w:t>
      </w:r>
      <w:r w:rsidRPr="0063634B">
        <w:rPr>
          <w:rFonts w:ascii="Arial" w:hAnsi="Arial" w:cs="Arial"/>
          <w:b w:val="0"/>
          <w:color w:val="auto"/>
          <w:sz w:val="22"/>
          <w:szCs w:val="22"/>
        </w:rPr>
        <w:t xml:space="preserve">Este projeto visa </w:t>
      </w:r>
      <w:r w:rsidR="007F3E5B" w:rsidRPr="0063634B">
        <w:rPr>
          <w:rFonts w:ascii="Arial" w:hAnsi="Arial" w:cs="Arial"/>
          <w:b w:val="0"/>
          <w:color w:val="auto"/>
          <w:sz w:val="22"/>
          <w:szCs w:val="22"/>
        </w:rPr>
        <w:t>à</w:t>
      </w:r>
      <w:r w:rsidRPr="0063634B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7627ED">
        <w:rPr>
          <w:rFonts w:ascii="Arial" w:hAnsi="Arial" w:cs="Arial"/>
          <w:b w:val="0"/>
          <w:color w:val="auto"/>
          <w:sz w:val="22"/>
          <w:szCs w:val="22"/>
        </w:rPr>
        <w:t>reforma no assoalho na sede da prefeitura municipal</w:t>
      </w:r>
      <w:r w:rsidRPr="0063634B">
        <w:rPr>
          <w:rFonts w:ascii="Arial" w:hAnsi="Arial" w:cs="Arial"/>
          <w:b w:val="0"/>
          <w:color w:val="auto"/>
          <w:sz w:val="22"/>
          <w:szCs w:val="22"/>
        </w:rPr>
        <w:t xml:space="preserve"> de Santa Barbara do Monte Verde.</w:t>
      </w:r>
    </w:p>
    <w:p w:rsidR="00AC5920" w:rsidRPr="0063634B" w:rsidRDefault="00AC5920" w:rsidP="00AC5920">
      <w:pPr>
        <w:pStyle w:val="Ttulo2"/>
        <w:keepNext w:val="0"/>
        <w:keepLines w:val="0"/>
        <w:tabs>
          <w:tab w:val="left" w:pos="0"/>
        </w:tabs>
        <w:spacing w:before="60" w:after="60"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63634B">
        <w:rPr>
          <w:rFonts w:ascii="Arial" w:hAnsi="Arial" w:cs="Arial"/>
          <w:color w:val="auto"/>
          <w:sz w:val="22"/>
          <w:szCs w:val="22"/>
        </w:rPr>
        <w:t xml:space="preserve">Endereço do Projeto: </w:t>
      </w:r>
      <w:r w:rsidR="007627ED">
        <w:rPr>
          <w:rFonts w:ascii="Arial" w:hAnsi="Arial" w:cs="Arial"/>
          <w:b w:val="0"/>
          <w:color w:val="auto"/>
          <w:sz w:val="22"/>
          <w:szCs w:val="22"/>
        </w:rPr>
        <w:t>Praça Barão de Santa Barbara, n° 57</w:t>
      </w:r>
      <w:r w:rsidR="00895DB9" w:rsidRPr="0063634B">
        <w:rPr>
          <w:rFonts w:ascii="Arial" w:hAnsi="Arial" w:cs="Arial"/>
          <w:b w:val="0"/>
          <w:color w:val="auto"/>
          <w:sz w:val="22"/>
          <w:szCs w:val="22"/>
        </w:rPr>
        <w:t>, Centro</w:t>
      </w:r>
      <w:r w:rsidR="007627ED">
        <w:rPr>
          <w:rFonts w:ascii="Arial" w:hAnsi="Arial" w:cs="Arial"/>
          <w:b w:val="0"/>
          <w:color w:val="auto"/>
          <w:sz w:val="22"/>
          <w:szCs w:val="22"/>
        </w:rPr>
        <w:t xml:space="preserve">; </w:t>
      </w:r>
      <w:r w:rsidRPr="0063634B">
        <w:rPr>
          <w:rFonts w:ascii="Arial" w:hAnsi="Arial" w:cs="Arial"/>
          <w:b w:val="0"/>
          <w:color w:val="auto"/>
          <w:sz w:val="22"/>
          <w:szCs w:val="22"/>
        </w:rPr>
        <w:t>SANTA BÁRBARA DO MONTE VERDE - MG.</w:t>
      </w:r>
    </w:p>
    <w:p w:rsidR="00AC5920" w:rsidRPr="0063634B" w:rsidRDefault="00AC5920" w:rsidP="00AC5920">
      <w:pPr>
        <w:pStyle w:val="Ttulo2"/>
        <w:keepNext w:val="0"/>
        <w:keepLines w:val="0"/>
        <w:tabs>
          <w:tab w:val="left" w:pos="0"/>
        </w:tabs>
        <w:spacing w:before="60" w:after="60"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63634B">
        <w:rPr>
          <w:rFonts w:ascii="Arial" w:hAnsi="Arial" w:cs="Arial"/>
          <w:color w:val="auto"/>
          <w:sz w:val="22"/>
          <w:szCs w:val="22"/>
        </w:rPr>
        <w:t xml:space="preserve">Justificativa do projeto: </w:t>
      </w:r>
      <w:r w:rsidRPr="0063634B">
        <w:rPr>
          <w:rFonts w:ascii="Arial" w:hAnsi="Arial" w:cs="Arial"/>
          <w:b w:val="0"/>
          <w:color w:val="auto"/>
          <w:sz w:val="22"/>
          <w:szCs w:val="22"/>
        </w:rPr>
        <w:t>Este projeto visa</w:t>
      </w:r>
      <w:r w:rsidR="00F10936" w:rsidRPr="0063634B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895DB9" w:rsidRPr="0063634B">
        <w:rPr>
          <w:rFonts w:ascii="Arial" w:hAnsi="Arial" w:cs="Arial"/>
          <w:b w:val="0"/>
          <w:color w:val="auto"/>
          <w:sz w:val="22"/>
          <w:szCs w:val="22"/>
        </w:rPr>
        <w:t xml:space="preserve">à </w:t>
      </w:r>
      <w:r w:rsidR="007627ED">
        <w:rPr>
          <w:rFonts w:ascii="Arial" w:hAnsi="Arial" w:cs="Arial"/>
          <w:b w:val="0"/>
          <w:color w:val="auto"/>
          <w:sz w:val="22"/>
          <w:szCs w:val="22"/>
        </w:rPr>
        <w:t>reforma do assoalho na sede da prefeitura, pois o mesmo encontra-se em péssimo estado de conservação.</w:t>
      </w:r>
    </w:p>
    <w:p w:rsidR="00AC5920" w:rsidRPr="0063634B" w:rsidRDefault="00AC5920" w:rsidP="00AC5920">
      <w:pPr>
        <w:pStyle w:val="Style1"/>
        <w:keepLines/>
        <w:widowControl/>
        <w:tabs>
          <w:tab w:val="left" w:pos="284"/>
          <w:tab w:val="left" w:pos="2070"/>
          <w:tab w:val="left" w:pos="3625"/>
        </w:tabs>
        <w:adjustRightInd/>
        <w:spacing w:before="100"/>
        <w:ind w:right="216"/>
        <w:jc w:val="both"/>
        <w:rPr>
          <w:rFonts w:ascii="Arial" w:hAnsi="Arial" w:cs="Arial"/>
          <w:iCs/>
          <w:spacing w:val="10"/>
          <w:sz w:val="22"/>
          <w:szCs w:val="22"/>
        </w:rPr>
      </w:pPr>
      <w:r w:rsidRPr="0063634B">
        <w:rPr>
          <w:rFonts w:ascii="Arial" w:hAnsi="Arial" w:cs="Arial"/>
          <w:iCs/>
          <w:spacing w:val="2"/>
          <w:sz w:val="22"/>
          <w:szCs w:val="22"/>
        </w:rPr>
        <w:t xml:space="preserve">Objeto: </w:t>
      </w:r>
      <w:r w:rsidR="007627ED">
        <w:rPr>
          <w:rFonts w:ascii="Arial" w:hAnsi="Arial" w:cs="Arial"/>
          <w:iCs/>
          <w:spacing w:val="10"/>
          <w:sz w:val="22"/>
          <w:szCs w:val="22"/>
        </w:rPr>
        <w:t>Reforma do assoalho</w:t>
      </w:r>
      <w:r w:rsidR="001419F1" w:rsidRPr="0063634B">
        <w:rPr>
          <w:rFonts w:ascii="Arial" w:hAnsi="Arial" w:cs="Arial"/>
          <w:sz w:val="22"/>
          <w:szCs w:val="22"/>
        </w:rPr>
        <w:t>.</w:t>
      </w:r>
    </w:p>
    <w:p w:rsidR="00AC5920" w:rsidRPr="007627ED" w:rsidRDefault="00AC5920" w:rsidP="00AC5920">
      <w:pPr>
        <w:pStyle w:val="Style1"/>
        <w:keepLines/>
        <w:widowControl/>
        <w:tabs>
          <w:tab w:val="left" w:pos="284"/>
          <w:tab w:val="left" w:pos="2070"/>
          <w:tab w:val="decimal" w:pos="4834"/>
        </w:tabs>
        <w:adjustRightInd/>
        <w:spacing w:before="100" w:line="273" w:lineRule="auto"/>
        <w:jc w:val="both"/>
        <w:rPr>
          <w:rFonts w:ascii="Arial" w:hAnsi="Arial" w:cs="Arial"/>
          <w:iCs/>
          <w:spacing w:val="2"/>
          <w:sz w:val="22"/>
          <w:szCs w:val="22"/>
        </w:rPr>
      </w:pPr>
      <w:r w:rsidRPr="0063634B">
        <w:rPr>
          <w:rFonts w:ascii="Arial" w:hAnsi="Arial" w:cs="Arial"/>
          <w:iCs/>
          <w:spacing w:val="2"/>
          <w:sz w:val="22"/>
          <w:szCs w:val="22"/>
        </w:rPr>
        <w:t xml:space="preserve">Área </w:t>
      </w:r>
      <w:r w:rsidR="007627ED">
        <w:rPr>
          <w:rFonts w:ascii="Arial" w:hAnsi="Arial" w:cs="Arial"/>
          <w:iCs/>
          <w:spacing w:val="2"/>
          <w:sz w:val="22"/>
          <w:szCs w:val="22"/>
        </w:rPr>
        <w:t>da Edificação</w:t>
      </w:r>
      <w:r w:rsidRPr="0063634B">
        <w:rPr>
          <w:rFonts w:ascii="Arial" w:hAnsi="Arial" w:cs="Arial"/>
          <w:iCs/>
          <w:spacing w:val="2"/>
          <w:sz w:val="22"/>
          <w:szCs w:val="22"/>
        </w:rPr>
        <w:t xml:space="preserve">: </w:t>
      </w:r>
      <w:r w:rsidR="00AE2834">
        <w:rPr>
          <w:rFonts w:ascii="Arial" w:hAnsi="Arial" w:cs="Arial"/>
          <w:iCs/>
          <w:spacing w:val="2"/>
          <w:sz w:val="22"/>
          <w:szCs w:val="22"/>
        </w:rPr>
        <w:t>171,82 m²</w:t>
      </w:r>
    </w:p>
    <w:p w:rsidR="00AC5920" w:rsidRPr="0063634B" w:rsidRDefault="00AC5920" w:rsidP="00AC5920">
      <w:pPr>
        <w:pStyle w:val="Style1"/>
        <w:keepLines/>
        <w:widowControl/>
        <w:tabs>
          <w:tab w:val="left" w:pos="284"/>
          <w:tab w:val="decimal" w:pos="4834"/>
        </w:tabs>
        <w:adjustRightInd/>
        <w:spacing w:before="200" w:line="317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3634B">
        <w:rPr>
          <w:rFonts w:ascii="Arial" w:hAnsi="Arial" w:cs="Arial"/>
          <w:b/>
          <w:bCs/>
          <w:iCs/>
          <w:sz w:val="22"/>
          <w:szCs w:val="22"/>
        </w:rPr>
        <w:t>PRELIMINARES</w:t>
      </w:r>
    </w:p>
    <w:p w:rsidR="00AC5920" w:rsidRPr="0063634B" w:rsidRDefault="00AC5920" w:rsidP="00AC5920">
      <w:pPr>
        <w:pStyle w:val="Style1"/>
        <w:keepLines/>
        <w:widowControl/>
        <w:tabs>
          <w:tab w:val="left" w:pos="284"/>
        </w:tabs>
        <w:adjustRightInd/>
        <w:spacing w:before="200"/>
        <w:ind w:right="-57" w:firstLine="1418"/>
        <w:jc w:val="both"/>
        <w:rPr>
          <w:rFonts w:ascii="Arial" w:hAnsi="Arial" w:cs="Arial"/>
          <w:iCs/>
          <w:sz w:val="22"/>
          <w:szCs w:val="22"/>
        </w:rPr>
      </w:pPr>
      <w:r w:rsidRPr="0063634B">
        <w:rPr>
          <w:rFonts w:ascii="Arial" w:hAnsi="Arial" w:cs="Arial"/>
          <w:iCs/>
          <w:sz w:val="22"/>
          <w:szCs w:val="22"/>
        </w:rPr>
        <w:t xml:space="preserve">O presente conjunto de especificações e descrições tem por objetivo principal mostrar as </w:t>
      </w:r>
      <w:r w:rsidRPr="0063634B">
        <w:rPr>
          <w:rFonts w:ascii="Arial" w:hAnsi="Arial" w:cs="Arial"/>
          <w:iCs/>
          <w:spacing w:val="3"/>
          <w:sz w:val="22"/>
          <w:szCs w:val="22"/>
        </w:rPr>
        <w:t xml:space="preserve">características e o tipo de obra, como também o respectivo acabamento dos serviços que serão executados </w:t>
      </w:r>
      <w:r w:rsidRPr="0063634B">
        <w:rPr>
          <w:rFonts w:ascii="Arial" w:hAnsi="Arial" w:cs="Arial"/>
          <w:iCs/>
          <w:spacing w:val="8"/>
          <w:sz w:val="22"/>
          <w:szCs w:val="22"/>
        </w:rPr>
        <w:t xml:space="preserve">na </w:t>
      </w:r>
      <w:r w:rsidR="00AE2834">
        <w:rPr>
          <w:rFonts w:ascii="Arial" w:hAnsi="Arial" w:cs="Arial"/>
          <w:iCs/>
          <w:spacing w:val="10"/>
          <w:sz w:val="22"/>
          <w:szCs w:val="22"/>
        </w:rPr>
        <w:t xml:space="preserve">REFORMA </w:t>
      </w:r>
      <w:r w:rsidR="00DF2A12">
        <w:rPr>
          <w:rFonts w:ascii="Arial" w:hAnsi="Arial" w:cs="Arial"/>
          <w:iCs/>
          <w:spacing w:val="10"/>
          <w:sz w:val="22"/>
          <w:szCs w:val="22"/>
        </w:rPr>
        <w:t xml:space="preserve">DE ASSOALHO </w:t>
      </w:r>
      <w:r w:rsidR="00AE2834">
        <w:rPr>
          <w:rFonts w:ascii="Arial" w:hAnsi="Arial" w:cs="Arial"/>
          <w:iCs/>
          <w:spacing w:val="10"/>
          <w:sz w:val="22"/>
          <w:szCs w:val="22"/>
        </w:rPr>
        <w:t>NA SEDE DA PREFEITURA</w:t>
      </w:r>
      <w:r w:rsidR="001419F1" w:rsidRPr="0063634B">
        <w:rPr>
          <w:rFonts w:ascii="Arial" w:hAnsi="Arial" w:cs="Arial"/>
          <w:iCs/>
          <w:spacing w:val="10"/>
          <w:sz w:val="22"/>
          <w:szCs w:val="22"/>
        </w:rPr>
        <w:t>, N</w:t>
      </w:r>
      <w:r w:rsidRPr="0063634B">
        <w:rPr>
          <w:rFonts w:ascii="Arial" w:hAnsi="Arial" w:cs="Arial"/>
          <w:iCs/>
          <w:spacing w:val="10"/>
          <w:sz w:val="22"/>
          <w:szCs w:val="22"/>
        </w:rPr>
        <w:t>O MUNICÍPIO</w:t>
      </w:r>
      <w:r w:rsidR="001419F1" w:rsidRPr="0063634B">
        <w:rPr>
          <w:rFonts w:ascii="Arial" w:hAnsi="Arial" w:cs="Arial"/>
          <w:iCs/>
          <w:spacing w:val="10"/>
          <w:sz w:val="22"/>
          <w:szCs w:val="22"/>
        </w:rPr>
        <w:t xml:space="preserve"> DE</w:t>
      </w:r>
      <w:r w:rsidRPr="0063634B">
        <w:rPr>
          <w:rFonts w:ascii="Arial" w:hAnsi="Arial" w:cs="Arial"/>
          <w:iCs/>
          <w:spacing w:val="10"/>
          <w:sz w:val="22"/>
          <w:szCs w:val="22"/>
        </w:rPr>
        <w:t xml:space="preserve"> </w:t>
      </w:r>
      <w:r w:rsidRPr="0063634B">
        <w:rPr>
          <w:rFonts w:ascii="Arial" w:hAnsi="Arial" w:cs="Arial"/>
          <w:sz w:val="22"/>
          <w:szCs w:val="22"/>
        </w:rPr>
        <w:t>SANTA BARBARA DO MONTE VERDE</w:t>
      </w:r>
      <w:r w:rsidRPr="0063634B">
        <w:rPr>
          <w:rFonts w:ascii="Arial" w:hAnsi="Arial" w:cs="Arial"/>
          <w:bCs/>
          <w:iCs/>
          <w:spacing w:val="4"/>
          <w:sz w:val="22"/>
          <w:szCs w:val="22"/>
        </w:rPr>
        <w:t>.</w:t>
      </w:r>
    </w:p>
    <w:p w:rsidR="00AC5920" w:rsidRPr="0063634B" w:rsidRDefault="00AC5920" w:rsidP="00AC5920">
      <w:pPr>
        <w:pStyle w:val="Style1"/>
        <w:keepLines/>
        <w:widowControl/>
        <w:tabs>
          <w:tab w:val="left" w:pos="284"/>
        </w:tabs>
        <w:adjustRightInd/>
        <w:spacing w:before="200" w:after="72"/>
        <w:ind w:right="-57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3634B">
        <w:rPr>
          <w:rFonts w:ascii="Arial" w:hAnsi="Arial" w:cs="Arial"/>
          <w:b/>
          <w:bCs/>
          <w:iCs/>
          <w:sz w:val="22"/>
          <w:szCs w:val="22"/>
        </w:rPr>
        <w:t>DISPOSIÇÕES GERAIS</w:t>
      </w:r>
    </w:p>
    <w:p w:rsidR="00AC5920" w:rsidRPr="0063634B" w:rsidRDefault="00AC5920" w:rsidP="00AC5920">
      <w:pPr>
        <w:pStyle w:val="Style2"/>
        <w:keepLines/>
        <w:widowControl/>
        <w:tabs>
          <w:tab w:val="left" w:pos="284"/>
        </w:tabs>
        <w:spacing w:before="360" w:line="293" w:lineRule="auto"/>
        <w:ind w:left="0"/>
        <w:jc w:val="both"/>
        <w:rPr>
          <w:rStyle w:val="CharacterStyle1"/>
          <w:rFonts w:ascii="Arial" w:eastAsia="Calibri" w:hAnsi="Arial" w:cs="Arial"/>
          <w:b/>
          <w:bCs/>
          <w:sz w:val="22"/>
          <w:szCs w:val="22"/>
        </w:rPr>
      </w:pPr>
      <w:r w:rsidRPr="0063634B">
        <w:rPr>
          <w:rStyle w:val="CharacterStyle1"/>
          <w:rFonts w:ascii="Arial" w:eastAsia="Calibri" w:hAnsi="Arial" w:cs="Arial"/>
          <w:sz w:val="22"/>
          <w:szCs w:val="22"/>
        </w:rPr>
        <w:t>EXECUÇAO DA OBRA</w:t>
      </w:r>
    </w:p>
    <w:p w:rsidR="00AC5920" w:rsidRPr="0063634B" w:rsidRDefault="00AC5920" w:rsidP="00AC5920">
      <w:pPr>
        <w:pStyle w:val="Style1"/>
        <w:keepLines/>
        <w:widowControl/>
        <w:tabs>
          <w:tab w:val="left" w:pos="284"/>
        </w:tabs>
        <w:adjustRightInd/>
        <w:spacing w:before="200"/>
        <w:ind w:right="-57" w:firstLine="1418"/>
        <w:jc w:val="both"/>
        <w:rPr>
          <w:rFonts w:ascii="Arial" w:hAnsi="Arial" w:cs="Arial"/>
          <w:iCs/>
          <w:sz w:val="22"/>
          <w:szCs w:val="22"/>
        </w:rPr>
      </w:pPr>
      <w:r w:rsidRPr="0063634B">
        <w:rPr>
          <w:rFonts w:ascii="Arial" w:hAnsi="Arial" w:cs="Arial"/>
          <w:iCs/>
          <w:sz w:val="22"/>
          <w:szCs w:val="22"/>
        </w:rPr>
        <w:t>A execução da edificação ficará a cargo da empresa contratada, Empreiteira, após processo licitatório, que deverá providenciar a Anotação de Responsabilidade Técnica de execução da Obra, junto ao Conselho Regional de Engenharia e Agronomia – CREA local ou ao Conselho de Arquitetura e Urbanismo – CAU, e atender as especificações deste memorial e do contrato de prestação de serviço que será celebrado entre a Empreiteira e o contratante. Para a execução dos serviços serão necessários ainda os procedimentos normais de regularização do Responsável Técnico da Empreiteira, junto ao contratante, com relação ao comando da obra (residência), diário de obra, licenças e alvarás.</w:t>
      </w:r>
    </w:p>
    <w:p w:rsidR="00AC5920" w:rsidRPr="0063634B" w:rsidRDefault="00AC5920" w:rsidP="00AC5920">
      <w:pPr>
        <w:pStyle w:val="Style1"/>
        <w:keepLines/>
        <w:widowControl/>
        <w:tabs>
          <w:tab w:val="left" w:pos="284"/>
        </w:tabs>
        <w:adjustRightInd/>
        <w:spacing w:before="200"/>
        <w:ind w:right="-57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3634B">
        <w:rPr>
          <w:rFonts w:ascii="Arial" w:hAnsi="Arial" w:cs="Arial"/>
          <w:b/>
          <w:bCs/>
          <w:iCs/>
          <w:sz w:val="22"/>
          <w:szCs w:val="22"/>
        </w:rPr>
        <w:t xml:space="preserve">ESPECIFICAÇÕES DOS SERVIÇOS </w:t>
      </w:r>
    </w:p>
    <w:p w:rsidR="00AC5920" w:rsidRPr="0063634B" w:rsidRDefault="00AC5920" w:rsidP="00AC5920">
      <w:pPr>
        <w:pStyle w:val="Style1"/>
        <w:keepLines/>
        <w:widowControl/>
        <w:tabs>
          <w:tab w:val="left" w:pos="284"/>
        </w:tabs>
        <w:adjustRightInd/>
        <w:spacing w:before="360"/>
        <w:ind w:right="-57"/>
        <w:jc w:val="both"/>
        <w:rPr>
          <w:rStyle w:val="CharacterStyle1"/>
          <w:rFonts w:ascii="Arial" w:eastAsia="Calibri" w:hAnsi="Arial" w:cs="Arial"/>
          <w:b/>
          <w:bCs/>
          <w:i w:val="0"/>
          <w:sz w:val="22"/>
          <w:szCs w:val="22"/>
        </w:rPr>
      </w:pPr>
      <w:r w:rsidRPr="0063634B">
        <w:rPr>
          <w:rStyle w:val="CharacterStyle1"/>
          <w:rFonts w:ascii="Arial" w:eastAsia="Calibri" w:hAnsi="Arial" w:cs="Arial"/>
          <w:sz w:val="22"/>
          <w:szCs w:val="22"/>
        </w:rPr>
        <w:t>NORMAS GERAIS</w:t>
      </w:r>
    </w:p>
    <w:p w:rsidR="00AC5920" w:rsidRPr="0063634B" w:rsidRDefault="00AC5920" w:rsidP="00AC5920">
      <w:pPr>
        <w:pStyle w:val="Style1"/>
        <w:keepLines/>
        <w:widowControl/>
        <w:tabs>
          <w:tab w:val="left" w:pos="284"/>
        </w:tabs>
        <w:adjustRightInd/>
        <w:spacing w:before="200"/>
        <w:ind w:right="-57"/>
        <w:jc w:val="both"/>
        <w:rPr>
          <w:rFonts w:ascii="Arial" w:hAnsi="Arial" w:cs="Arial"/>
          <w:iCs/>
          <w:sz w:val="22"/>
          <w:szCs w:val="22"/>
        </w:rPr>
      </w:pPr>
      <w:r w:rsidRPr="0063634B">
        <w:rPr>
          <w:rFonts w:ascii="Arial" w:hAnsi="Arial" w:cs="Arial"/>
          <w:iCs/>
          <w:spacing w:val="5"/>
          <w:sz w:val="22"/>
          <w:szCs w:val="22"/>
        </w:rPr>
        <w:t>Estas especificações de materiais e serviços são destinadas</w:t>
      </w:r>
      <w:r w:rsidRPr="0063634B">
        <w:rPr>
          <w:rFonts w:ascii="Arial" w:hAnsi="Arial" w:cs="Arial"/>
          <w:iCs/>
          <w:spacing w:val="23"/>
          <w:sz w:val="22"/>
          <w:szCs w:val="22"/>
        </w:rPr>
        <w:t xml:space="preserve"> à </w:t>
      </w:r>
      <w:r w:rsidRPr="0063634B">
        <w:rPr>
          <w:rFonts w:ascii="Arial" w:hAnsi="Arial" w:cs="Arial"/>
          <w:iCs/>
          <w:spacing w:val="5"/>
          <w:sz w:val="22"/>
          <w:szCs w:val="22"/>
        </w:rPr>
        <w:t>compreensão e interpretação dos Projetos de</w:t>
      </w:r>
      <w:r w:rsidRPr="0063634B">
        <w:rPr>
          <w:rFonts w:ascii="Arial" w:hAnsi="Arial" w:cs="Arial"/>
          <w:iCs/>
          <w:spacing w:val="23"/>
          <w:sz w:val="22"/>
          <w:szCs w:val="22"/>
        </w:rPr>
        <w:t xml:space="preserve"> </w:t>
      </w:r>
      <w:r w:rsidRPr="0063634B">
        <w:rPr>
          <w:rFonts w:ascii="Arial" w:hAnsi="Arial" w:cs="Arial"/>
          <w:iCs/>
          <w:spacing w:val="5"/>
          <w:sz w:val="22"/>
          <w:szCs w:val="22"/>
        </w:rPr>
        <w:t xml:space="preserve">Arquitetura, Memória de Cálculo </w:t>
      </w:r>
      <w:r w:rsidRPr="0063634B">
        <w:rPr>
          <w:rFonts w:ascii="Arial" w:hAnsi="Arial" w:cs="Arial"/>
          <w:iCs/>
          <w:sz w:val="22"/>
          <w:szCs w:val="22"/>
        </w:rPr>
        <w:t xml:space="preserve">e Planilha Orçamentária, fornecidos pelo Município. </w:t>
      </w:r>
    </w:p>
    <w:p w:rsidR="00AC5920" w:rsidRPr="0063634B" w:rsidRDefault="00AC5920" w:rsidP="00AC5920">
      <w:pPr>
        <w:pStyle w:val="Style1"/>
        <w:keepLines/>
        <w:widowControl/>
        <w:tabs>
          <w:tab w:val="left" w:pos="284"/>
        </w:tabs>
        <w:adjustRightInd/>
        <w:spacing w:before="200"/>
        <w:ind w:right="-57"/>
        <w:jc w:val="both"/>
        <w:rPr>
          <w:rFonts w:ascii="Arial" w:hAnsi="Arial" w:cs="Arial"/>
          <w:iCs/>
          <w:sz w:val="22"/>
          <w:szCs w:val="22"/>
        </w:rPr>
      </w:pPr>
      <w:r w:rsidRPr="0063634B">
        <w:rPr>
          <w:rFonts w:ascii="Arial" w:hAnsi="Arial" w:cs="Arial"/>
          <w:iCs/>
          <w:sz w:val="22"/>
          <w:szCs w:val="22"/>
        </w:rPr>
        <w:t xml:space="preserve">A Memória de Cálculo e a Planilha Orçamentária foram elaborados a partir desse modelo projeto padrão, implantado em um terreno específico. </w:t>
      </w:r>
    </w:p>
    <w:p w:rsidR="00AC5920" w:rsidRPr="0063634B" w:rsidRDefault="00AC5920" w:rsidP="00AC5920">
      <w:pPr>
        <w:pStyle w:val="Style1"/>
        <w:keepLines/>
        <w:widowControl/>
        <w:tabs>
          <w:tab w:val="left" w:pos="284"/>
        </w:tabs>
        <w:adjustRightInd/>
        <w:spacing w:before="200"/>
        <w:ind w:right="-57"/>
        <w:jc w:val="both"/>
        <w:rPr>
          <w:rFonts w:ascii="Arial" w:hAnsi="Arial" w:cs="Arial"/>
          <w:iCs/>
          <w:spacing w:val="4"/>
          <w:sz w:val="22"/>
          <w:szCs w:val="22"/>
        </w:rPr>
      </w:pPr>
      <w:r w:rsidRPr="0063634B">
        <w:rPr>
          <w:rFonts w:ascii="Arial" w:hAnsi="Arial" w:cs="Arial"/>
          <w:iCs/>
          <w:spacing w:val="4"/>
          <w:sz w:val="22"/>
          <w:szCs w:val="22"/>
        </w:rPr>
        <w:t xml:space="preserve">Todas as peças gráficas deverão obedecer ao modelo padronizado pela Associação Brasileira de Normas Técnicas </w:t>
      </w:r>
      <w:r w:rsidRPr="0063634B">
        <w:rPr>
          <w:rFonts w:ascii="Arial" w:hAnsi="Arial" w:cs="Arial"/>
          <w:iCs/>
          <w:sz w:val="22"/>
          <w:szCs w:val="22"/>
        </w:rPr>
        <w:t>–</w:t>
      </w:r>
      <w:r w:rsidRPr="0063634B">
        <w:rPr>
          <w:rFonts w:ascii="Arial" w:hAnsi="Arial" w:cs="Arial"/>
          <w:iCs/>
          <w:spacing w:val="4"/>
          <w:sz w:val="22"/>
          <w:szCs w:val="22"/>
        </w:rPr>
        <w:t xml:space="preserve"> ABNT, devendo ser rubricadas pelo profissional Responsável Técnico da Empresa Contratada.</w:t>
      </w:r>
    </w:p>
    <w:p w:rsidR="00AC5920" w:rsidRPr="0063634B" w:rsidRDefault="00AC5920" w:rsidP="00AC5920">
      <w:pPr>
        <w:pStyle w:val="Style1"/>
        <w:keepLines/>
        <w:widowControl/>
        <w:tabs>
          <w:tab w:val="left" w:pos="284"/>
        </w:tabs>
        <w:adjustRightInd/>
        <w:spacing w:before="200" w:after="36"/>
        <w:ind w:left="660" w:right="-57"/>
        <w:jc w:val="both"/>
        <w:rPr>
          <w:rFonts w:ascii="Arial" w:hAnsi="Arial" w:cs="Arial"/>
          <w:sz w:val="22"/>
          <w:szCs w:val="22"/>
        </w:rPr>
      </w:pPr>
      <w:r w:rsidRPr="0063634B">
        <w:rPr>
          <w:rFonts w:ascii="Arial" w:hAnsi="Arial" w:cs="Arial"/>
          <w:iCs/>
          <w:sz w:val="22"/>
          <w:szCs w:val="22"/>
        </w:rPr>
        <w:t xml:space="preserve">São obrigações da Empreiteira e do seu Responsável </w:t>
      </w:r>
      <w:r w:rsidRPr="0063634B">
        <w:rPr>
          <w:rFonts w:ascii="Arial" w:hAnsi="Arial" w:cs="Arial"/>
          <w:sz w:val="22"/>
          <w:szCs w:val="22"/>
        </w:rPr>
        <w:t>Técnico:</w:t>
      </w:r>
    </w:p>
    <w:p w:rsidR="00AC5920" w:rsidRPr="0063634B" w:rsidRDefault="00AC5920" w:rsidP="00AC5920">
      <w:pPr>
        <w:pStyle w:val="Style1"/>
        <w:keepLines/>
        <w:widowControl/>
        <w:numPr>
          <w:ilvl w:val="0"/>
          <w:numId w:val="1"/>
        </w:numPr>
        <w:tabs>
          <w:tab w:val="left" w:pos="284"/>
        </w:tabs>
        <w:adjustRightInd/>
        <w:spacing w:before="200" w:after="36"/>
        <w:ind w:left="686" w:hanging="357"/>
        <w:jc w:val="both"/>
        <w:rPr>
          <w:rFonts w:ascii="Arial" w:hAnsi="Arial" w:cs="Arial"/>
          <w:iCs/>
          <w:sz w:val="22"/>
          <w:szCs w:val="22"/>
        </w:rPr>
      </w:pPr>
      <w:r w:rsidRPr="0063634B">
        <w:rPr>
          <w:rFonts w:ascii="Arial" w:hAnsi="Arial" w:cs="Arial"/>
          <w:iCs/>
          <w:sz w:val="22"/>
          <w:szCs w:val="22"/>
        </w:rPr>
        <w:t>Obediência às Normas da ABNT e das Normas Regulamentadoras do Ministério do Trabalho e Emprego.</w:t>
      </w:r>
    </w:p>
    <w:p w:rsidR="00AC5920" w:rsidRPr="0063634B" w:rsidRDefault="00AC5920" w:rsidP="00AC5920">
      <w:pPr>
        <w:pStyle w:val="Style1"/>
        <w:keepLines/>
        <w:widowControl/>
        <w:numPr>
          <w:ilvl w:val="0"/>
          <w:numId w:val="1"/>
        </w:numPr>
        <w:tabs>
          <w:tab w:val="left" w:pos="284"/>
        </w:tabs>
        <w:adjustRightInd/>
        <w:spacing w:before="200" w:after="36"/>
        <w:ind w:left="686" w:hanging="357"/>
        <w:jc w:val="both"/>
        <w:rPr>
          <w:rFonts w:ascii="Arial" w:hAnsi="Arial" w:cs="Arial"/>
          <w:iCs/>
          <w:sz w:val="22"/>
          <w:szCs w:val="22"/>
        </w:rPr>
      </w:pPr>
      <w:r w:rsidRPr="0063634B">
        <w:rPr>
          <w:rFonts w:ascii="Arial" w:hAnsi="Arial" w:cs="Arial"/>
          <w:iCs/>
          <w:sz w:val="22"/>
          <w:szCs w:val="22"/>
        </w:rPr>
        <w:t xml:space="preserve">Visitar previamente o terreno em que será construída a edificação, a fim de verificar as suas condições atuais e avaliar, por meio de sondagens, o tipo de fundação a ser executada para a edificação. </w:t>
      </w:r>
    </w:p>
    <w:p w:rsidR="00AC5920" w:rsidRPr="0063634B" w:rsidRDefault="00AC5920" w:rsidP="00AC5920">
      <w:pPr>
        <w:pStyle w:val="Style1"/>
        <w:keepLines/>
        <w:widowControl/>
        <w:numPr>
          <w:ilvl w:val="0"/>
          <w:numId w:val="1"/>
        </w:numPr>
        <w:tabs>
          <w:tab w:val="left" w:pos="284"/>
        </w:tabs>
        <w:adjustRightInd/>
        <w:spacing w:before="200" w:after="36"/>
        <w:ind w:left="686" w:hanging="357"/>
        <w:jc w:val="both"/>
        <w:rPr>
          <w:rFonts w:ascii="Arial" w:hAnsi="Arial" w:cs="Arial"/>
          <w:iCs/>
          <w:sz w:val="22"/>
          <w:szCs w:val="22"/>
        </w:rPr>
      </w:pPr>
      <w:r w:rsidRPr="0063634B">
        <w:rPr>
          <w:rFonts w:ascii="Arial" w:hAnsi="Arial" w:cs="Arial"/>
          <w:iCs/>
          <w:sz w:val="22"/>
          <w:szCs w:val="22"/>
        </w:rPr>
        <w:lastRenderedPageBreak/>
        <w:t>Corrigir, às suas expensas, quaisquer vícios ou defeitos ocorridos na execução da obra, objeto do contrato, responsabilizando-se por quaisquer danos causados ao convenente, decorrentes de negligência, imperícia ou omissão.</w:t>
      </w:r>
    </w:p>
    <w:p w:rsidR="00AC5920" w:rsidRPr="0063634B" w:rsidRDefault="00AC5920" w:rsidP="00AC5920">
      <w:pPr>
        <w:pStyle w:val="Style1"/>
        <w:keepLines/>
        <w:widowControl/>
        <w:numPr>
          <w:ilvl w:val="0"/>
          <w:numId w:val="1"/>
        </w:numPr>
        <w:tabs>
          <w:tab w:val="left" w:pos="284"/>
        </w:tabs>
        <w:adjustRightInd/>
        <w:spacing w:before="200" w:after="36"/>
        <w:ind w:left="686" w:hanging="357"/>
        <w:jc w:val="both"/>
        <w:rPr>
          <w:rFonts w:ascii="Arial" w:hAnsi="Arial" w:cs="Arial"/>
          <w:iCs/>
          <w:sz w:val="22"/>
          <w:szCs w:val="22"/>
        </w:rPr>
      </w:pPr>
      <w:r w:rsidRPr="0063634B">
        <w:rPr>
          <w:rFonts w:ascii="Arial" w:hAnsi="Arial" w:cs="Arial"/>
          <w:iCs/>
          <w:sz w:val="22"/>
          <w:szCs w:val="22"/>
        </w:rPr>
        <w:t>Empregar operários devidamente uniformizados e especializados nos serviços a serem executados, em número compatível com a natureza e cronograma da obra.</w:t>
      </w:r>
    </w:p>
    <w:p w:rsidR="00AC5920" w:rsidRPr="0063634B" w:rsidRDefault="00AC5920" w:rsidP="00AC5920">
      <w:pPr>
        <w:pStyle w:val="Style1"/>
        <w:keepLines/>
        <w:widowControl/>
        <w:numPr>
          <w:ilvl w:val="0"/>
          <w:numId w:val="1"/>
        </w:numPr>
        <w:tabs>
          <w:tab w:val="left" w:pos="284"/>
        </w:tabs>
        <w:adjustRightInd/>
        <w:spacing w:before="200" w:after="36"/>
        <w:ind w:left="686" w:hanging="357"/>
        <w:jc w:val="both"/>
        <w:rPr>
          <w:rFonts w:ascii="Arial" w:hAnsi="Arial" w:cs="Arial"/>
          <w:i/>
          <w:iCs/>
          <w:sz w:val="22"/>
          <w:szCs w:val="22"/>
        </w:rPr>
      </w:pPr>
      <w:r w:rsidRPr="0063634B">
        <w:rPr>
          <w:rFonts w:ascii="Arial" w:hAnsi="Arial" w:cs="Arial"/>
          <w:iCs/>
          <w:sz w:val="22"/>
          <w:szCs w:val="22"/>
        </w:rPr>
        <w:t>Manter atualizados no Canteiro de Obra: Diário, Alvará, Certidões, Licenças, evitando interrupções por embargos.</w:t>
      </w:r>
    </w:p>
    <w:p w:rsidR="00AC5920" w:rsidRPr="0063634B" w:rsidRDefault="00AC5920" w:rsidP="00AC5920">
      <w:pPr>
        <w:pStyle w:val="Style1"/>
        <w:keepLines/>
        <w:widowControl/>
        <w:numPr>
          <w:ilvl w:val="0"/>
          <w:numId w:val="1"/>
        </w:numPr>
        <w:tabs>
          <w:tab w:val="left" w:pos="284"/>
        </w:tabs>
        <w:adjustRightInd/>
        <w:spacing w:before="200" w:after="36"/>
        <w:ind w:left="686" w:hanging="357"/>
        <w:jc w:val="both"/>
        <w:rPr>
          <w:rFonts w:ascii="Arial" w:hAnsi="Arial" w:cs="Arial"/>
          <w:i/>
          <w:iCs/>
          <w:sz w:val="22"/>
          <w:szCs w:val="22"/>
        </w:rPr>
      </w:pPr>
      <w:r w:rsidRPr="0063634B">
        <w:rPr>
          <w:rFonts w:ascii="Arial" w:hAnsi="Arial" w:cs="Arial"/>
          <w:iCs/>
          <w:sz w:val="22"/>
          <w:szCs w:val="22"/>
        </w:rPr>
        <w:t xml:space="preserve">Estabelecer um serviço ininterrupto de vigilância da obra, até sua entrega definitiva, responsabilizando-se por quaisquer danos decorrentes da execução que por ventura venham a ocorrer nela. </w:t>
      </w:r>
    </w:p>
    <w:p w:rsidR="00AC5920" w:rsidRPr="0063634B" w:rsidRDefault="00AC5920" w:rsidP="00AC5920">
      <w:pPr>
        <w:pStyle w:val="Style1"/>
        <w:keepLines/>
        <w:widowControl/>
        <w:numPr>
          <w:ilvl w:val="0"/>
          <w:numId w:val="1"/>
        </w:numPr>
        <w:tabs>
          <w:tab w:val="left" w:pos="284"/>
        </w:tabs>
        <w:adjustRightInd/>
        <w:spacing w:before="200" w:after="36"/>
        <w:ind w:left="686" w:hanging="357"/>
        <w:jc w:val="both"/>
        <w:rPr>
          <w:rFonts w:ascii="Arial" w:hAnsi="Arial" w:cs="Arial"/>
          <w:iCs/>
          <w:sz w:val="22"/>
          <w:szCs w:val="22"/>
        </w:rPr>
      </w:pPr>
      <w:r w:rsidRPr="0063634B">
        <w:rPr>
          <w:rFonts w:ascii="Arial" w:hAnsi="Arial" w:cs="Arial"/>
          <w:iCs/>
          <w:sz w:val="22"/>
          <w:szCs w:val="22"/>
        </w:rPr>
        <w:t>Manter limpo o local da obra, com remoção de lixos e entulhos para fora do canteiro.</w:t>
      </w:r>
    </w:p>
    <w:p w:rsidR="00AC5920" w:rsidRPr="0063634B" w:rsidRDefault="00AC5920" w:rsidP="00AC5920">
      <w:pPr>
        <w:pStyle w:val="Style1"/>
        <w:keepLines/>
        <w:widowControl/>
        <w:numPr>
          <w:ilvl w:val="0"/>
          <w:numId w:val="1"/>
        </w:numPr>
        <w:tabs>
          <w:tab w:val="left" w:pos="284"/>
        </w:tabs>
        <w:adjustRightInd/>
        <w:spacing w:before="200" w:after="36"/>
        <w:ind w:left="686" w:hanging="357"/>
        <w:jc w:val="both"/>
        <w:rPr>
          <w:rFonts w:ascii="Arial" w:hAnsi="Arial" w:cs="Arial"/>
          <w:iCs/>
          <w:sz w:val="22"/>
          <w:szCs w:val="22"/>
        </w:rPr>
      </w:pPr>
      <w:r w:rsidRPr="0063634B">
        <w:rPr>
          <w:rFonts w:ascii="Arial" w:hAnsi="Arial" w:cs="Arial"/>
          <w:iCs/>
          <w:sz w:val="22"/>
          <w:szCs w:val="22"/>
        </w:rPr>
        <w:t>Apresentar, ao final da obra, toda a documentação prevista no Contrato da Obra.</w:t>
      </w:r>
    </w:p>
    <w:p w:rsidR="00AC5920" w:rsidRPr="0063634B" w:rsidRDefault="00AC5920" w:rsidP="00AC5920">
      <w:pPr>
        <w:pStyle w:val="Style1"/>
        <w:keepLines/>
        <w:widowControl/>
        <w:numPr>
          <w:ilvl w:val="0"/>
          <w:numId w:val="1"/>
        </w:numPr>
        <w:tabs>
          <w:tab w:val="left" w:pos="284"/>
        </w:tabs>
        <w:adjustRightInd/>
        <w:spacing w:before="200" w:after="36"/>
        <w:ind w:left="686" w:hanging="357"/>
        <w:jc w:val="both"/>
        <w:rPr>
          <w:rFonts w:ascii="Arial" w:hAnsi="Arial" w:cs="Arial"/>
          <w:i/>
          <w:iCs/>
          <w:sz w:val="22"/>
          <w:szCs w:val="22"/>
        </w:rPr>
      </w:pPr>
      <w:r w:rsidRPr="0063634B">
        <w:rPr>
          <w:rFonts w:ascii="Arial" w:hAnsi="Arial" w:cs="Arial"/>
          <w:iCs/>
          <w:sz w:val="22"/>
          <w:szCs w:val="22"/>
        </w:rPr>
        <w:t>Para a execução da obra, objeto destas especificações, ficará a cargo da Empreiteira o fornecimento de todo o material, mão de obra, leis sociais, equipamentos e tudo o mais que se fizer necessário para o bom andamento e execução de todos os serviços previstos.</w:t>
      </w:r>
    </w:p>
    <w:p w:rsidR="00AC5920" w:rsidRPr="0063634B" w:rsidRDefault="00AC5920" w:rsidP="00AC5920">
      <w:pPr>
        <w:keepLines/>
        <w:tabs>
          <w:tab w:val="left" w:pos="284"/>
        </w:tabs>
        <w:spacing w:before="360"/>
        <w:ind w:right="-57"/>
        <w:jc w:val="both"/>
        <w:rPr>
          <w:rFonts w:cs="Arial"/>
          <w:b/>
          <w:iCs/>
          <w:sz w:val="22"/>
          <w:szCs w:val="22"/>
        </w:rPr>
      </w:pPr>
      <w:r w:rsidRPr="0063634B">
        <w:rPr>
          <w:rFonts w:cs="Arial"/>
          <w:b/>
          <w:iCs/>
          <w:sz w:val="22"/>
          <w:szCs w:val="22"/>
        </w:rPr>
        <w:t>FISCALIZAÇÃO</w:t>
      </w:r>
    </w:p>
    <w:p w:rsidR="00AC5920" w:rsidRPr="0063634B" w:rsidRDefault="00AC5920" w:rsidP="00AC5920">
      <w:pPr>
        <w:pStyle w:val="Style8"/>
        <w:keepLines/>
        <w:widowControl/>
        <w:tabs>
          <w:tab w:val="left" w:pos="284"/>
        </w:tabs>
        <w:spacing w:before="200"/>
        <w:ind w:left="0" w:right="0" w:firstLine="0"/>
        <w:rPr>
          <w:rStyle w:val="CharacterStyle2"/>
          <w:rFonts w:ascii="Arial" w:hAnsi="Arial" w:cs="Arial"/>
        </w:rPr>
      </w:pPr>
      <w:r w:rsidRPr="0063634B">
        <w:rPr>
          <w:rFonts w:ascii="Arial" w:hAnsi="Arial" w:cs="Arial"/>
          <w:i w:val="0"/>
          <w:spacing w:val="4"/>
        </w:rPr>
        <w:t xml:space="preserve">A Fiscalização dos serviços será feita pelo </w:t>
      </w:r>
      <w:r w:rsidR="00B856BB" w:rsidRPr="0063634B">
        <w:rPr>
          <w:rFonts w:ascii="Arial" w:hAnsi="Arial" w:cs="Arial"/>
          <w:i w:val="0"/>
          <w:spacing w:val="4"/>
        </w:rPr>
        <w:t>Município</w:t>
      </w:r>
      <w:r w:rsidRPr="0063634B">
        <w:rPr>
          <w:rFonts w:ascii="Arial" w:hAnsi="Arial" w:cs="Arial"/>
          <w:i w:val="0"/>
          <w:spacing w:val="4"/>
        </w:rPr>
        <w:t>, por meio do seu Responsável Técnico e preposto, portanto, em qualquer ocasião, a Empreiteira deverá submeter-se ao que for determinado pelo fiscal</w:t>
      </w:r>
      <w:r w:rsidRPr="0063634B">
        <w:rPr>
          <w:rStyle w:val="CharacterStyle2"/>
          <w:rFonts w:ascii="Arial" w:hAnsi="Arial" w:cs="Arial"/>
        </w:rPr>
        <w:t>.</w:t>
      </w:r>
    </w:p>
    <w:p w:rsidR="00AC5920" w:rsidRPr="0063634B" w:rsidRDefault="00AC5920" w:rsidP="00AC5920">
      <w:pPr>
        <w:keepLines/>
        <w:tabs>
          <w:tab w:val="left" w:pos="284"/>
        </w:tabs>
        <w:spacing w:before="200"/>
        <w:jc w:val="both"/>
        <w:rPr>
          <w:rFonts w:cs="Arial"/>
          <w:iCs/>
          <w:spacing w:val="4"/>
          <w:sz w:val="22"/>
          <w:szCs w:val="22"/>
        </w:rPr>
      </w:pPr>
      <w:r w:rsidRPr="0063634B">
        <w:rPr>
          <w:rFonts w:cs="Arial"/>
          <w:iCs/>
          <w:spacing w:val="4"/>
          <w:sz w:val="22"/>
          <w:szCs w:val="22"/>
        </w:rPr>
        <w:t xml:space="preserve">A Empreiteira manterá na obra, à frente dos serviços e como seu preposto, um profissional devidamente habilitado e residente, que a representará integralmente em todos os atos, de modo que todas as comunicações dirigidas pelo ente federado (contratante) ao preposto da Empresa executora terão eficácia plena e total, e serão consideradas como feitas ao próprio empreiteiro. Por outro lado, toda medida tomada pelo seu preposto será considerada como tomada pelo empreiteiro. Ressaltado seja, que </w:t>
      </w:r>
      <w:r w:rsidRPr="0063634B">
        <w:rPr>
          <w:rFonts w:cs="Arial"/>
          <w:spacing w:val="4"/>
          <w:sz w:val="22"/>
          <w:szCs w:val="22"/>
        </w:rPr>
        <w:t xml:space="preserve">o </w:t>
      </w:r>
      <w:r w:rsidRPr="0063634B">
        <w:rPr>
          <w:rFonts w:cs="Arial"/>
          <w:iCs/>
          <w:spacing w:val="4"/>
          <w:sz w:val="22"/>
          <w:szCs w:val="22"/>
        </w:rPr>
        <w:t>profissional devidamente habilitado, preposto da Empresa executora, deverá estar registrado no CREA local, como Responsável Técnico pela Obra que será edificada.</w:t>
      </w:r>
    </w:p>
    <w:p w:rsidR="00AC5920" w:rsidRPr="0063634B" w:rsidRDefault="00AC5920" w:rsidP="00AC5920">
      <w:pPr>
        <w:keepLines/>
        <w:tabs>
          <w:tab w:val="left" w:pos="284"/>
        </w:tabs>
        <w:spacing w:before="200"/>
        <w:jc w:val="both"/>
        <w:rPr>
          <w:rFonts w:cs="Arial"/>
          <w:iCs/>
          <w:sz w:val="22"/>
          <w:szCs w:val="22"/>
        </w:rPr>
      </w:pPr>
      <w:r w:rsidRPr="0063634B">
        <w:rPr>
          <w:rFonts w:cs="Arial"/>
          <w:iCs/>
          <w:spacing w:val="4"/>
          <w:sz w:val="22"/>
          <w:szCs w:val="22"/>
        </w:rPr>
        <w:t>Fica a Empreiteira obrigada a proceder à substituição de qualquer operário, ou mesmo do preposto, que esteja sob suas ordens e em serviço na obra, se isso lhe for exigido pela Fiscalização, sem haver necessidade de declaração quanto aos motivos. A substituição deverá ser realizada dentro de 24 (vinte e quatro) horas.</w:t>
      </w:r>
    </w:p>
    <w:p w:rsidR="00AC5920" w:rsidRPr="0063634B" w:rsidRDefault="00AC5920" w:rsidP="00AC5920">
      <w:pPr>
        <w:pStyle w:val="Style8"/>
        <w:keepLines/>
        <w:widowControl/>
        <w:tabs>
          <w:tab w:val="left" w:pos="284"/>
        </w:tabs>
        <w:spacing w:before="200"/>
        <w:ind w:left="0" w:right="0" w:firstLine="0"/>
        <w:rPr>
          <w:rStyle w:val="CharacterStyle2"/>
          <w:rFonts w:ascii="Arial" w:hAnsi="Arial" w:cs="Arial"/>
        </w:rPr>
      </w:pPr>
      <w:r w:rsidRPr="0063634B">
        <w:rPr>
          <w:rFonts w:ascii="Arial" w:hAnsi="Arial" w:cs="Arial"/>
          <w:i w:val="0"/>
          <w:spacing w:val="4"/>
        </w:rPr>
        <w:t>Poderá a Fiscalização paralisar a execução dos serviços, bem como solicitar que sejam refeitos, quando eles não forem executados de acordo com as especificações, detalhes ou com a boa técnica construtiva. As despesas decorrentes de tais atos serão de inteira responsabilidade da Empreiteira.</w:t>
      </w:r>
    </w:p>
    <w:p w:rsidR="00AC5920" w:rsidRPr="0063634B" w:rsidRDefault="00AC5920" w:rsidP="00AC5920">
      <w:pPr>
        <w:pStyle w:val="Style1"/>
        <w:keepLines/>
        <w:widowControl/>
        <w:tabs>
          <w:tab w:val="left" w:pos="284"/>
        </w:tabs>
        <w:adjustRightInd/>
        <w:spacing w:before="200"/>
        <w:jc w:val="both"/>
        <w:rPr>
          <w:rFonts w:ascii="Arial" w:hAnsi="Arial" w:cs="Arial"/>
          <w:sz w:val="22"/>
          <w:szCs w:val="22"/>
        </w:rPr>
      </w:pPr>
      <w:r w:rsidRPr="0063634B">
        <w:rPr>
          <w:rFonts w:ascii="Arial" w:hAnsi="Arial" w:cs="Arial"/>
          <w:sz w:val="22"/>
          <w:szCs w:val="22"/>
        </w:rPr>
        <w:t>A presença da Fiscalização na obra, não exime e sequer diminui a responsabilidade da Empreiteira perante a legislação vigente.</w:t>
      </w:r>
    </w:p>
    <w:p w:rsidR="00AC5920" w:rsidRPr="0063634B" w:rsidRDefault="00AC5920" w:rsidP="00AC5920">
      <w:pPr>
        <w:keepLines/>
        <w:tabs>
          <w:tab w:val="left" w:pos="284"/>
        </w:tabs>
        <w:spacing w:before="200"/>
        <w:jc w:val="both"/>
        <w:rPr>
          <w:rFonts w:cs="Arial"/>
          <w:sz w:val="22"/>
          <w:szCs w:val="22"/>
        </w:rPr>
      </w:pPr>
      <w:r w:rsidRPr="0063634B">
        <w:rPr>
          <w:rFonts w:cs="Arial"/>
          <w:sz w:val="22"/>
          <w:szCs w:val="22"/>
        </w:rPr>
        <w:t xml:space="preserve">Deverá ser mantido no escritório da obra um jogo completo e atualizado do projeto de arquitetura e dos projetos complementares, as especificações, orçamentos, cronogramas e demais elementos técnicos pertinentes à edificação, bem como o Diário de Obra, que será o meio de comunicação entre o Municipio e a Empreiteira, no que se refere ao bom andamento da obra. </w:t>
      </w:r>
    </w:p>
    <w:p w:rsidR="00AC5920" w:rsidRPr="0063634B" w:rsidRDefault="00AC5920" w:rsidP="00AC5920">
      <w:pPr>
        <w:keepLines/>
        <w:tabs>
          <w:tab w:val="left" w:pos="284"/>
        </w:tabs>
        <w:spacing w:before="360"/>
        <w:ind w:right="-57"/>
        <w:jc w:val="both"/>
        <w:rPr>
          <w:rFonts w:cs="Arial"/>
          <w:b/>
          <w:bCs/>
          <w:iCs/>
          <w:sz w:val="22"/>
          <w:szCs w:val="22"/>
        </w:rPr>
      </w:pPr>
      <w:r w:rsidRPr="0063634B">
        <w:rPr>
          <w:rFonts w:cs="Arial"/>
          <w:b/>
          <w:bCs/>
          <w:iCs/>
          <w:sz w:val="22"/>
          <w:szCs w:val="22"/>
        </w:rPr>
        <w:t>MATERIAIS E MÃO DE OBRA</w:t>
      </w:r>
    </w:p>
    <w:p w:rsidR="00AC5920" w:rsidRPr="0063634B" w:rsidRDefault="00AC5920" w:rsidP="00AC5920">
      <w:pPr>
        <w:pStyle w:val="Style8"/>
        <w:keepLines/>
        <w:widowControl/>
        <w:tabs>
          <w:tab w:val="left" w:pos="284"/>
        </w:tabs>
        <w:spacing w:before="200"/>
        <w:ind w:left="0" w:right="-57" w:firstLine="0"/>
        <w:rPr>
          <w:rStyle w:val="CharacterStyle2"/>
          <w:rFonts w:ascii="Arial" w:hAnsi="Arial" w:cs="Arial"/>
        </w:rPr>
      </w:pPr>
      <w:r w:rsidRPr="0063634B">
        <w:rPr>
          <w:rStyle w:val="CharacterStyle2"/>
          <w:rFonts w:ascii="Arial" w:hAnsi="Arial" w:cs="Arial"/>
          <w:spacing w:val="6"/>
        </w:rPr>
        <w:t xml:space="preserve">As normas aprovadas ou recomendadas, as especificações, os métodos </w:t>
      </w:r>
      <w:r w:rsidRPr="0063634B">
        <w:rPr>
          <w:rStyle w:val="CharacterStyle2"/>
          <w:rFonts w:ascii="Arial" w:hAnsi="Arial" w:cs="Arial"/>
        </w:rPr>
        <w:t>e ensaios, os padrões da ABNT referentes aos materiais já normalizados, a mão de obra e execução de serviços especificados, serão rigorosamente exigidos.</w:t>
      </w:r>
    </w:p>
    <w:p w:rsidR="00AC5920" w:rsidRPr="0063634B" w:rsidRDefault="00AC5920" w:rsidP="00AC5920">
      <w:pPr>
        <w:pStyle w:val="Style8"/>
        <w:keepLines/>
        <w:widowControl/>
        <w:tabs>
          <w:tab w:val="left" w:pos="284"/>
        </w:tabs>
        <w:spacing w:before="200"/>
        <w:ind w:left="0" w:right="-57" w:firstLine="0"/>
        <w:rPr>
          <w:rStyle w:val="CharacterStyle2"/>
          <w:rFonts w:ascii="Arial" w:hAnsi="Arial" w:cs="Arial"/>
          <w:spacing w:val="6"/>
        </w:rPr>
      </w:pPr>
      <w:r w:rsidRPr="0063634B">
        <w:rPr>
          <w:rStyle w:val="CharacterStyle2"/>
          <w:rFonts w:ascii="Arial" w:hAnsi="Arial" w:cs="Arial"/>
          <w:spacing w:val="6"/>
        </w:rPr>
        <w:t>Em caso de dúvidas sobre a qualidade dos materiais, poderá a Fiscalização exigir análise em instituto oficial, correndo as despesas por conta da Empreiteira.</w:t>
      </w:r>
    </w:p>
    <w:p w:rsidR="00AC5920" w:rsidRPr="0063634B" w:rsidRDefault="00AC5920" w:rsidP="00AC5920">
      <w:pPr>
        <w:keepLines/>
        <w:tabs>
          <w:tab w:val="left" w:pos="284"/>
        </w:tabs>
        <w:spacing w:before="200"/>
        <w:ind w:right="-57"/>
        <w:jc w:val="both"/>
        <w:rPr>
          <w:rStyle w:val="CharacterStyle2"/>
          <w:rFonts w:cs="Arial"/>
          <w:i w:val="0"/>
          <w:iCs/>
          <w:spacing w:val="6"/>
          <w:szCs w:val="22"/>
        </w:rPr>
      </w:pPr>
      <w:r w:rsidRPr="0063634B">
        <w:rPr>
          <w:rStyle w:val="CharacterStyle2"/>
          <w:rFonts w:cs="Arial"/>
          <w:iCs/>
          <w:spacing w:val="6"/>
          <w:szCs w:val="22"/>
        </w:rPr>
        <w:t>A guarda e vigilância dos materiais e equipamentos necessários à execução das obras, de propriedade do convenente, assim como das já construídas e ainda não recebidas definitivamente, serão de total responsabilidade da empreiteira.</w:t>
      </w:r>
    </w:p>
    <w:p w:rsidR="00AC5920" w:rsidRPr="0063634B" w:rsidRDefault="00AC5920" w:rsidP="00AC5920">
      <w:pPr>
        <w:pStyle w:val="Style8"/>
        <w:keepLines/>
        <w:widowControl/>
        <w:tabs>
          <w:tab w:val="left" w:pos="284"/>
        </w:tabs>
        <w:spacing w:before="360"/>
        <w:ind w:left="0" w:right="-57" w:firstLine="0"/>
        <w:rPr>
          <w:rFonts w:ascii="Arial" w:hAnsi="Arial" w:cs="Arial"/>
          <w:b/>
          <w:bCs/>
          <w:i w:val="0"/>
        </w:rPr>
      </w:pPr>
      <w:r w:rsidRPr="0063634B">
        <w:rPr>
          <w:rFonts w:ascii="Arial" w:hAnsi="Arial" w:cs="Arial"/>
          <w:b/>
          <w:bCs/>
          <w:i w:val="0"/>
        </w:rPr>
        <w:t>INSTALAÇÕES DA OBRA</w:t>
      </w:r>
    </w:p>
    <w:p w:rsidR="00AC5920" w:rsidRPr="0063634B" w:rsidRDefault="00AC5920" w:rsidP="00AC5920">
      <w:pPr>
        <w:keepLines/>
        <w:tabs>
          <w:tab w:val="left" w:pos="284"/>
        </w:tabs>
        <w:spacing w:before="200"/>
        <w:ind w:right="-57"/>
        <w:jc w:val="both"/>
        <w:rPr>
          <w:rStyle w:val="CharacterStyle2"/>
          <w:rFonts w:cs="Arial"/>
          <w:iCs/>
          <w:spacing w:val="6"/>
          <w:szCs w:val="22"/>
        </w:rPr>
      </w:pPr>
      <w:r w:rsidRPr="0063634B">
        <w:rPr>
          <w:rStyle w:val="CharacterStyle2"/>
          <w:rFonts w:cs="Arial"/>
          <w:iCs/>
          <w:spacing w:val="6"/>
          <w:szCs w:val="22"/>
        </w:rPr>
        <w:t xml:space="preserve">Ficarão a cargo exclusivo da Empreiteira todas as providências e despesas correspondentes às instalações provisórias da obra, compreendendo o aparelhamento, mão de obra, maquinaria e ferramentas necessárias à execução dos serviços provisórios tais como: barracão; andaimes, tapumes, instalações de sanitários, de luz e telefone, de água, etc. </w:t>
      </w:r>
    </w:p>
    <w:p w:rsidR="006347A0" w:rsidRPr="0063634B" w:rsidRDefault="006347A0" w:rsidP="00AC5920">
      <w:pPr>
        <w:tabs>
          <w:tab w:val="left" w:pos="284"/>
        </w:tabs>
        <w:jc w:val="both"/>
        <w:rPr>
          <w:rFonts w:cs="Arial"/>
          <w:b/>
          <w:sz w:val="22"/>
          <w:szCs w:val="22"/>
        </w:rPr>
      </w:pPr>
    </w:p>
    <w:p w:rsidR="00776EE4" w:rsidRDefault="00776EE4" w:rsidP="00AC5920">
      <w:pPr>
        <w:tabs>
          <w:tab w:val="left" w:pos="284"/>
        </w:tabs>
        <w:jc w:val="both"/>
        <w:rPr>
          <w:rFonts w:cs="Arial"/>
          <w:b/>
          <w:sz w:val="22"/>
          <w:szCs w:val="22"/>
        </w:rPr>
      </w:pPr>
    </w:p>
    <w:p w:rsidR="00776EE4" w:rsidRDefault="00776EE4" w:rsidP="00776EE4">
      <w:pPr>
        <w:tabs>
          <w:tab w:val="left" w:pos="284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SUBSTITUIÇÃO DO ASSOALHO</w:t>
      </w:r>
    </w:p>
    <w:p w:rsidR="00776EE4" w:rsidRDefault="00776EE4" w:rsidP="00AC5920">
      <w:pPr>
        <w:tabs>
          <w:tab w:val="left" w:pos="284"/>
        </w:tabs>
        <w:jc w:val="both"/>
        <w:rPr>
          <w:rFonts w:cs="Arial"/>
          <w:b/>
          <w:sz w:val="22"/>
          <w:szCs w:val="22"/>
        </w:rPr>
      </w:pPr>
    </w:p>
    <w:p w:rsidR="0033637C" w:rsidRDefault="00776EE4" w:rsidP="00AC5920">
      <w:pPr>
        <w:tabs>
          <w:tab w:val="left" w:pos="284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Será executado a substituição dos assoalhos e s</w:t>
      </w:r>
      <w:r w:rsidR="00DF2A12">
        <w:rPr>
          <w:rFonts w:cs="Arial"/>
          <w:sz w:val="22"/>
          <w:szCs w:val="22"/>
        </w:rPr>
        <w:t>eus barrotes de sustentação n</w:t>
      </w:r>
      <w:r w:rsidR="0058432D">
        <w:rPr>
          <w:rFonts w:cs="Arial"/>
          <w:sz w:val="22"/>
          <w:szCs w:val="22"/>
        </w:rPr>
        <w:t>o Gabinete do P</w:t>
      </w:r>
      <w:r w:rsidR="00DF2A12">
        <w:rPr>
          <w:rFonts w:cs="Arial"/>
          <w:sz w:val="22"/>
          <w:szCs w:val="22"/>
        </w:rPr>
        <w:t>refeito</w:t>
      </w:r>
      <w:r>
        <w:rPr>
          <w:rFonts w:cs="Arial"/>
          <w:sz w:val="22"/>
          <w:szCs w:val="22"/>
        </w:rPr>
        <w:t xml:space="preserve">, </w:t>
      </w:r>
      <w:r w:rsidR="0058432D">
        <w:rPr>
          <w:rFonts w:cs="Arial"/>
          <w:sz w:val="22"/>
          <w:szCs w:val="22"/>
        </w:rPr>
        <w:t>A</w:t>
      </w:r>
      <w:r w:rsidR="00DF2A12">
        <w:rPr>
          <w:rFonts w:cs="Arial"/>
          <w:sz w:val="22"/>
          <w:szCs w:val="22"/>
        </w:rPr>
        <w:t>nte-sala</w:t>
      </w:r>
      <w:r>
        <w:rPr>
          <w:rFonts w:cs="Arial"/>
          <w:sz w:val="22"/>
          <w:szCs w:val="22"/>
        </w:rPr>
        <w:t xml:space="preserve">, </w:t>
      </w:r>
      <w:r w:rsidR="0058432D">
        <w:rPr>
          <w:rFonts w:cs="Arial"/>
          <w:sz w:val="22"/>
          <w:szCs w:val="22"/>
        </w:rPr>
        <w:t>Chefia do Gabinete, Sala de Espera, Recepção e Dep. Pessoal e Tributos</w:t>
      </w:r>
      <w:r>
        <w:rPr>
          <w:rFonts w:cs="Arial"/>
          <w:sz w:val="22"/>
          <w:szCs w:val="22"/>
        </w:rPr>
        <w:t xml:space="preserve">. Os mesmos estão em péssimo estado de conservação, sendo </w:t>
      </w:r>
      <w:r w:rsidR="0033637C">
        <w:rPr>
          <w:rFonts w:cs="Arial"/>
          <w:sz w:val="22"/>
          <w:szCs w:val="22"/>
        </w:rPr>
        <w:t>necessária sua total substituição</w:t>
      </w:r>
      <w:r>
        <w:rPr>
          <w:rFonts w:cs="Arial"/>
          <w:sz w:val="22"/>
          <w:szCs w:val="22"/>
        </w:rPr>
        <w:t xml:space="preserve">. </w:t>
      </w:r>
      <w:r w:rsidR="0058432D">
        <w:rPr>
          <w:rFonts w:cs="Arial"/>
          <w:sz w:val="22"/>
          <w:szCs w:val="22"/>
        </w:rPr>
        <w:t>A substituição d</w:t>
      </w:r>
      <w:r w:rsidR="0033637C">
        <w:rPr>
          <w:rFonts w:cs="Arial"/>
          <w:sz w:val="22"/>
          <w:szCs w:val="22"/>
        </w:rPr>
        <w:t>o assoalho de</w:t>
      </w:r>
      <w:r w:rsidR="0058432D">
        <w:rPr>
          <w:rFonts w:cs="Arial"/>
          <w:sz w:val="22"/>
          <w:szCs w:val="22"/>
        </w:rPr>
        <w:t xml:space="preserve">ve ser executada de forma </w:t>
      </w:r>
      <w:r w:rsidR="0033637C">
        <w:rPr>
          <w:rFonts w:cs="Arial"/>
          <w:sz w:val="22"/>
          <w:szCs w:val="22"/>
        </w:rPr>
        <w:t>que não danifique as estruturas existentes</w:t>
      </w:r>
      <w:r w:rsidR="0058432D">
        <w:rPr>
          <w:rFonts w:cs="Arial"/>
          <w:sz w:val="22"/>
          <w:szCs w:val="22"/>
        </w:rPr>
        <w:t xml:space="preserve"> e mantendo</w:t>
      </w:r>
      <w:r w:rsidR="0033637C">
        <w:rPr>
          <w:rFonts w:cs="Arial"/>
          <w:sz w:val="22"/>
          <w:szCs w:val="22"/>
        </w:rPr>
        <w:t xml:space="preserve"> suas características.</w:t>
      </w:r>
    </w:p>
    <w:p w:rsidR="0033637C" w:rsidRDefault="0033637C" w:rsidP="00AC5920">
      <w:pPr>
        <w:tabs>
          <w:tab w:val="left" w:pos="284"/>
        </w:tabs>
        <w:jc w:val="both"/>
        <w:rPr>
          <w:rFonts w:cs="Arial"/>
          <w:sz w:val="22"/>
          <w:szCs w:val="22"/>
        </w:rPr>
      </w:pPr>
    </w:p>
    <w:p w:rsidR="00776EE4" w:rsidRDefault="00776EE4" w:rsidP="00AC5920">
      <w:pPr>
        <w:tabs>
          <w:tab w:val="left" w:pos="284"/>
        </w:tabs>
        <w:jc w:val="both"/>
        <w:rPr>
          <w:rFonts w:cs="Arial"/>
          <w:b/>
          <w:sz w:val="22"/>
          <w:szCs w:val="22"/>
        </w:rPr>
      </w:pPr>
    </w:p>
    <w:p w:rsidR="008D0C72" w:rsidRPr="0063634B" w:rsidRDefault="008D0C72" w:rsidP="00AC5920">
      <w:pPr>
        <w:tabs>
          <w:tab w:val="left" w:pos="284"/>
        </w:tabs>
        <w:jc w:val="both"/>
        <w:rPr>
          <w:rFonts w:cs="Arial"/>
          <w:b/>
          <w:sz w:val="22"/>
          <w:szCs w:val="22"/>
        </w:rPr>
      </w:pPr>
      <w:r w:rsidRPr="0063634B">
        <w:rPr>
          <w:rFonts w:cs="Arial"/>
          <w:b/>
          <w:sz w:val="22"/>
          <w:szCs w:val="22"/>
        </w:rPr>
        <w:t xml:space="preserve">PINTURA </w:t>
      </w:r>
      <w:r w:rsidR="004843BA">
        <w:rPr>
          <w:rFonts w:cs="Arial"/>
          <w:b/>
          <w:sz w:val="22"/>
          <w:szCs w:val="22"/>
        </w:rPr>
        <w:t>D</w:t>
      </w:r>
      <w:r w:rsidR="0058432D">
        <w:rPr>
          <w:rFonts w:cs="Arial"/>
          <w:b/>
          <w:sz w:val="22"/>
          <w:szCs w:val="22"/>
        </w:rPr>
        <w:t>O ASSOALHO</w:t>
      </w:r>
    </w:p>
    <w:p w:rsidR="008D0C72" w:rsidRPr="0063634B" w:rsidRDefault="008D0C72" w:rsidP="00AC5920">
      <w:pPr>
        <w:tabs>
          <w:tab w:val="left" w:pos="284"/>
        </w:tabs>
        <w:jc w:val="both"/>
        <w:rPr>
          <w:rFonts w:cs="Arial"/>
          <w:b/>
          <w:sz w:val="22"/>
          <w:szCs w:val="22"/>
        </w:rPr>
      </w:pPr>
    </w:p>
    <w:p w:rsidR="0063634B" w:rsidRDefault="008D0C72" w:rsidP="0058432D">
      <w:pPr>
        <w:tabs>
          <w:tab w:val="left" w:pos="284"/>
        </w:tabs>
        <w:jc w:val="both"/>
        <w:rPr>
          <w:rFonts w:cs="Arial"/>
          <w:sz w:val="22"/>
          <w:szCs w:val="22"/>
        </w:rPr>
      </w:pPr>
      <w:r w:rsidRPr="0063634B">
        <w:rPr>
          <w:rFonts w:cs="Arial"/>
          <w:sz w:val="22"/>
          <w:szCs w:val="22"/>
        </w:rPr>
        <w:t xml:space="preserve">Será realizada a pintura </w:t>
      </w:r>
      <w:r w:rsidR="0058432D">
        <w:rPr>
          <w:rFonts w:cs="Arial"/>
          <w:sz w:val="22"/>
          <w:szCs w:val="22"/>
        </w:rPr>
        <w:t xml:space="preserve">de todo o assoalho novo com verniz incolor, dando um total de 2 (duas) demãos de pintura. </w:t>
      </w:r>
    </w:p>
    <w:p w:rsidR="0063634B" w:rsidRDefault="0063634B" w:rsidP="009E3373">
      <w:pPr>
        <w:tabs>
          <w:tab w:val="left" w:pos="284"/>
        </w:tabs>
        <w:jc w:val="right"/>
        <w:rPr>
          <w:rFonts w:cs="Arial"/>
          <w:b/>
          <w:sz w:val="22"/>
          <w:szCs w:val="22"/>
        </w:rPr>
      </w:pPr>
    </w:p>
    <w:p w:rsidR="004843BA" w:rsidRDefault="004843BA" w:rsidP="009E3373">
      <w:pPr>
        <w:tabs>
          <w:tab w:val="left" w:pos="284"/>
        </w:tabs>
        <w:jc w:val="right"/>
        <w:rPr>
          <w:rFonts w:cs="Arial"/>
          <w:sz w:val="22"/>
          <w:szCs w:val="22"/>
        </w:rPr>
      </w:pPr>
    </w:p>
    <w:p w:rsidR="0058432D" w:rsidRDefault="0058432D" w:rsidP="009E3373">
      <w:pPr>
        <w:tabs>
          <w:tab w:val="left" w:pos="284"/>
        </w:tabs>
        <w:jc w:val="right"/>
        <w:rPr>
          <w:rFonts w:cs="Arial"/>
          <w:sz w:val="22"/>
          <w:szCs w:val="22"/>
        </w:rPr>
      </w:pPr>
    </w:p>
    <w:p w:rsidR="0058432D" w:rsidRDefault="0058432D" w:rsidP="009E3373">
      <w:pPr>
        <w:tabs>
          <w:tab w:val="left" w:pos="284"/>
        </w:tabs>
        <w:jc w:val="right"/>
        <w:rPr>
          <w:rFonts w:cs="Arial"/>
          <w:sz w:val="22"/>
          <w:szCs w:val="22"/>
        </w:rPr>
      </w:pPr>
    </w:p>
    <w:p w:rsidR="0058432D" w:rsidRDefault="0058432D" w:rsidP="009E3373">
      <w:pPr>
        <w:tabs>
          <w:tab w:val="left" w:pos="284"/>
        </w:tabs>
        <w:jc w:val="right"/>
        <w:rPr>
          <w:rFonts w:cs="Arial"/>
          <w:sz w:val="22"/>
          <w:szCs w:val="22"/>
        </w:rPr>
      </w:pPr>
    </w:p>
    <w:p w:rsidR="0063634B" w:rsidRPr="0063634B" w:rsidRDefault="0063634B" w:rsidP="009E3373">
      <w:pPr>
        <w:tabs>
          <w:tab w:val="left" w:pos="284"/>
        </w:tabs>
        <w:jc w:val="right"/>
        <w:rPr>
          <w:rFonts w:cs="Arial"/>
          <w:sz w:val="22"/>
          <w:szCs w:val="22"/>
        </w:rPr>
      </w:pPr>
    </w:p>
    <w:p w:rsidR="009E3373" w:rsidRPr="0063634B" w:rsidRDefault="009E3373" w:rsidP="009E3373">
      <w:pPr>
        <w:tabs>
          <w:tab w:val="left" w:pos="284"/>
        </w:tabs>
        <w:jc w:val="right"/>
        <w:rPr>
          <w:rFonts w:cs="Arial"/>
          <w:sz w:val="22"/>
          <w:szCs w:val="22"/>
        </w:rPr>
      </w:pPr>
      <w:r w:rsidRPr="0063634B">
        <w:rPr>
          <w:rFonts w:cs="Arial"/>
          <w:sz w:val="22"/>
          <w:szCs w:val="22"/>
        </w:rPr>
        <w:t>Santa Bárbara do Monte Verde - MG</w:t>
      </w:r>
    </w:p>
    <w:p w:rsidR="009E3373" w:rsidRPr="0063634B" w:rsidRDefault="009E3373" w:rsidP="009E3373">
      <w:pPr>
        <w:tabs>
          <w:tab w:val="left" w:pos="284"/>
        </w:tabs>
        <w:jc w:val="center"/>
        <w:rPr>
          <w:rFonts w:cs="Arial"/>
          <w:sz w:val="22"/>
          <w:szCs w:val="22"/>
        </w:rPr>
      </w:pPr>
      <w:r w:rsidRPr="0063634B">
        <w:rPr>
          <w:rFonts w:cs="Arial"/>
          <w:sz w:val="22"/>
          <w:szCs w:val="22"/>
        </w:rPr>
        <w:t xml:space="preserve">                                         </w:t>
      </w:r>
      <w:r w:rsidR="0058432D">
        <w:rPr>
          <w:rFonts w:cs="Arial"/>
          <w:sz w:val="22"/>
          <w:szCs w:val="22"/>
        </w:rPr>
        <w:t xml:space="preserve">                              24</w:t>
      </w:r>
      <w:r w:rsidRPr="0063634B">
        <w:rPr>
          <w:rFonts w:cs="Arial"/>
          <w:sz w:val="22"/>
          <w:szCs w:val="22"/>
        </w:rPr>
        <w:t>/0</w:t>
      </w:r>
      <w:r w:rsidR="0058432D">
        <w:rPr>
          <w:rFonts w:cs="Arial"/>
          <w:sz w:val="22"/>
          <w:szCs w:val="22"/>
        </w:rPr>
        <w:t>8</w:t>
      </w:r>
      <w:r w:rsidRPr="0063634B">
        <w:rPr>
          <w:rFonts w:cs="Arial"/>
          <w:sz w:val="22"/>
          <w:szCs w:val="22"/>
        </w:rPr>
        <w:t>/202</w:t>
      </w:r>
      <w:r w:rsidR="0058432D">
        <w:rPr>
          <w:rFonts w:cs="Arial"/>
          <w:sz w:val="22"/>
          <w:szCs w:val="22"/>
        </w:rPr>
        <w:t>2</w:t>
      </w:r>
      <w:r w:rsidRPr="0063634B">
        <w:rPr>
          <w:rFonts w:cs="Arial"/>
          <w:sz w:val="22"/>
          <w:szCs w:val="22"/>
        </w:rPr>
        <w:t xml:space="preserve">   </w:t>
      </w:r>
    </w:p>
    <w:p w:rsidR="009E3373" w:rsidRPr="0063634B" w:rsidRDefault="009E3373" w:rsidP="00AC5920">
      <w:pPr>
        <w:tabs>
          <w:tab w:val="left" w:pos="284"/>
        </w:tabs>
        <w:jc w:val="both"/>
        <w:rPr>
          <w:rFonts w:cs="Arial"/>
          <w:sz w:val="22"/>
          <w:szCs w:val="22"/>
        </w:rPr>
      </w:pPr>
    </w:p>
    <w:p w:rsidR="009E3373" w:rsidRPr="0063634B" w:rsidRDefault="009E3373" w:rsidP="00AC5920">
      <w:pPr>
        <w:tabs>
          <w:tab w:val="left" w:pos="284"/>
        </w:tabs>
        <w:jc w:val="both"/>
        <w:rPr>
          <w:rFonts w:cs="Arial"/>
          <w:sz w:val="22"/>
          <w:szCs w:val="22"/>
        </w:rPr>
      </w:pPr>
    </w:p>
    <w:p w:rsidR="009E3373" w:rsidRPr="0063634B" w:rsidRDefault="009E3373" w:rsidP="00AC5920">
      <w:pPr>
        <w:tabs>
          <w:tab w:val="left" w:pos="284"/>
        </w:tabs>
        <w:jc w:val="both"/>
        <w:rPr>
          <w:rFonts w:cs="Arial"/>
          <w:sz w:val="22"/>
          <w:szCs w:val="22"/>
        </w:rPr>
      </w:pPr>
    </w:p>
    <w:p w:rsidR="009E3373" w:rsidRPr="0063634B" w:rsidRDefault="009E3373" w:rsidP="00AC5920">
      <w:pPr>
        <w:tabs>
          <w:tab w:val="left" w:pos="284"/>
        </w:tabs>
        <w:jc w:val="both"/>
        <w:rPr>
          <w:rFonts w:cs="Arial"/>
          <w:sz w:val="22"/>
          <w:szCs w:val="22"/>
        </w:rPr>
      </w:pPr>
    </w:p>
    <w:p w:rsidR="009E3373" w:rsidRPr="0063634B" w:rsidRDefault="009E3373" w:rsidP="00AC5920">
      <w:pPr>
        <w:tabs>
          <w:tab w:val="left" w:pos="284"/>
        </w:tabs>
        <w:jc w:val="both"/>
        <w:rPr>
          <w:rFonts w:cs="Arial"/>
          <w:sz w:val="22"/>
          <w:szCs w:val="22"/>
        </w:rPr>
      </w:pPr>
    </w:p>
    <w:p w:rsidR="00AC5920" w:rsidRPr="0063634B" w:rsidRDefault="0058432D" w:rsidP="00AC5920">
      <w:pPr>
        <w:tabs>
          <w:tab w:val="left" w:pos="284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</w:t>
      </w:r>
    </w:p>
    <w:p w:rsidR="00AC5920" w:rsidRPr="0063634B" w:rsidRDefault="00AC5920" w:rsidP="00AC5920">
      <w:pPr>
        <w:tabs>
          <w:tab w:val="left" w:pos="284"/>
        </w:tabs>
        <w:jc w:val="both"/>
        <w:rPr>
          <w:rFonts w:cs="Arial"/>
          <w:sz w:val="22"/>
          <w:szCs w:val="22"/>
        </w:rPr>
      </w:pPr>
      <w:r w:rsidRPr="0063634B">
        <w:rPr>
          <w:rFonts w:cs="Arial"/>
          <w:sz w:val="22"/>
          <w:szCs w:val="22"/>
        </w:rPr>
        <w:t xml:space="preserve">Engº </w:t>
      </w:r>
      <w:r w:rsidR="009E3373" w:rsidRPr="0063634B">
        <w:rPr>
          <w:rFonts w:cs="Arial"/>
          <w:sz w:val="22"/>
          <w:szCs w:val="22"/>
        </w:rPr>
        <w:t xml:space="preserve"> </w:t>
      </w:r>
      <w:r w:rsidR="0063634B">
        <w:rPr>
          <w:rFonts w:cs="Arial"/>
          <w:sz w:val="22"/>
          <w:szCs w:val="22"/>
        </w:rPr>
        <w:t>MATHEUS ALVES CAMPOS</w:t>
      </w:r>
    </w:p>
    <w:p w:rsidR="00854AC5" w:rsidRDefault="00703693" w:rsidP="00804B17">
      <w:pPr>
        <w:tabs>
          <w:tab w:val="left" w:pos="284"/>
        </w:tabs>
        <w:jc w:val="both"/>
      </w:pPr>
      <w:r w:rsidRPr="0063634B">
        <w:rPr>
          <w:rFonts w:cs="Arial"/>
          <w:sz w:val="22"/>
          <w:szCs w:val="22"/>
        </w:rPr>
        <w:t xml:space="preserve">CREA : </w:t>
      </w:r>
      <w:r w:rsidR="0063634B">
        <w:rPr>
          <w:rFonts w:cs="Arial"/>
          <w:sz w:val="22"/>
          <w:szCs w:val="22"/>
        </w:rPr>
        <w:t>248074</w:t>
      </w:r>
      <w:r w:rsidRPr="0063634B">
        <w:rPr>
          <w:rFonts w:cs="Arial"/>
          <w:sz w:val="22"/>
          <w:szCs w:val="22"/>
        </w:rPr>
        <w:t>/D - MG</w:t>
      </w:r>
    </w:p>
    <w:sectPr w:rsidR="00854AC5" w:rsidSect="00503001">
      <w:footerReference w:type="even" r:id="rId7"/>
      <w:footerReference w:type="default" r:id="rId8"/>
      <w:pgSz w:w="11907" w:h="16840" w:code="9"/>
      <w:pgMar w:top="1361" w:right="1134" w:bottom="1134" w:left="1531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57C" w:rsidRDefault="00BB657C" w:rsidP="00503001">
      <w:r>
        <w:separator/>
      </w:r>
    </w:p>
  </w:endnote>
  <w:endnote w:type="continuationSeparator" w:id="0">
    <w:p w:rsidR="00BB657C" w:rsidRDefault="00BB657C" w:rsidP="0050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BA" w:rsidRDefault="00935A9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203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E0FBA" w:rsidRDefault="00A34CA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BA" w:rsidRDefault="00935A9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2030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34CA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E0FBA" w:rsidRDefault="00A34CA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57C" w:rsidRDefault="00BB657C" w:rsidP="00503001">
      <w:r>
        <w:separator/>
      </w:r>
    </w:p>
  </w:footnote>
  <w:footnote w:type="continuationSeparator" w:id="0">
    <w:p w:rsidR="00BB657C" w:rsidRDefault="00BB657C" w:rsidP="00503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13AA5"/>
    <w:multiLevelType w:val="hybridMultilevel"/>
    <w:tmpl w:val="D1845B54"/>
    <w:lvl w:ilvl="0" w:tplc="0416000B">
      <w:start w:val="1"/>
      <w:numFmt w:val="bullet"/>
      <w:lvlText w:val="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920"/>
    <w:rsid w:val="00026FAF"/>
    <w:rsid w:val="00057E65"/>
    <w:rsid w:val="000B7DD1"/>
    <w:rsid w:val="000E14F8"/>
    <w:rsid w:val="001419F1"/>
    <w:rsid w:val="00161BE5"/>
    <w:rsid w:val="001A2C6F"/>
    <w:rsid w:val="001C4D90"/>
    <w:rsid w:val="002F7DD8"/>
    <w:rsid w:val="00302F78"/>
    <w:rsid w:val="00306E6A"/>
    <w:rsid w:val="0032030A"/>
    <w:rsid w:val="00333CCA"/>
    <w:rsid w:val="0033637C"/>
    <w:rsid w:val="003A04FA"/>
    <w:rsid w:val="004277B9"/>
    <w:rsid w:val="0042799B"/>
    <w:rsid w:val="004613E8"/>
    <w:rsid w:val="0047098B"/>
    <w:rsid w:val="004843BA"/>
    <w:rsid w:val="004D1EC3"/>
    <w:rsid w:val="00503001"/>
    <w:rsid w:val="0058432D"/>
    <w:rsid w:val="005C04E7"/>
    <w:rsid w:val="006347A0"/>
    <w:rsid w:val="0063634B"/>
    <w:rsid w:val="006768D3"/>
    <w:rsid w:val="006E7C1F"/>
    <w:rsid w:val="00703693"/>
    <w:rsid w:val="007627ED"/>
    <w:rsid w:val="00776EE4"/>
    <w:rsid w:val="00797F7C"/>
    <w:rsid w:val="007A5E2C"/>
    <w:rsid w:val="007D01ED"/>
    <w:rsid w:val="007F1D88"/>
    <w:rsid w:val="007F3E5B"/>
    <w:rsid w:val="00804B17"/>
    <w:rsid w:val="00854AC5"/>
    <w:rsid w:val="00895DB9"/>
    <w:rsid w:val="008D0C72"/>
    <w:rsid w:val="00935A9D"/>
    <w:rsid w:val="009E3373"/>
    <w:rsid w:val="00A34CA2"/>
    <w:rsid w:val="00A80E03"/>
    <w:rsid w:val="00A82FA9"/>
    <w:rsid w:val="00AC5920"/>
    <w:rsid w:val="00AE2834"/>
    <w:rsid w:val="00B31348"/>
    <w:rsid w:val="00B856BB"/>
    <w:rsid w:val="00B95278"/>
    <w:rsid w:val="00BB657C"/>
    <w:rsid w:val="00C63B4E"/>
    <w:rsid w:val="00C72F4E"/>
    <w:rsid w:val="00C87E9A"/>
    <w:rsid w:val="00CF1705"/>
    <w:rsid w:val="00D42CEA"/>
    <w:rsid w:val="00DE01B9"/>
    <w:rsid w:val="00DF2A12"/>
    <w:rsid w:val="00E60A1E"/>
    <w:rsid w:val="00E9113D"/>
    <w:rsid w:val="00F10936"/>
    <w:rsid w:val="00F7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F2A6B-276F-41BB-AE6B-EFA8FA6F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920"/>
    <w:pPr>
      <w:spacing w:after="0" w:line="240" w:lineRule="auto"/>
      <w:ind w:right="79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AC5920"/>
    <w:pPr>
      <w:keepNext/>
      <w:keepLines/>
      <w:spacing w:before="200" w:line="276" w:lineRule="auto"/>
      <w:ind w:right="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Ttulo7">
    <w:name w:val="heading 7"/>
    <w:basedOn w:val="Normal"/>
    <w:next w:val="Normal"/>
    <w:link w:val="Ttulo7Char"/>
    <w:qFormat/>
    <w:rsid w:val="00AC5920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C5920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AC59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C592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C5920"/>
    <w:rPr>
      <w:rFonts w:ascii="Arial" w:eastAsia="Times New Roman" w:hAnsi="Arial" w:cs="Times New Roman"/>
      <w:sz w:val="24"/>
      <w:szCs w:val="20"/>
      <w:lang w:eastAsia="pt-BR"/>
    </w:rPr>
  </w:style>
  <w:style w:type="character" w:styleId="Nmerodepgina">
    <w:name w:val="page number"/>
    <w:basedOn w:val="Fontepargpadro"/>
    <w:rsid w:val="00AC5920"/>
  </w:style>
  <w:style w:type="paragraph" w:customStyle="1" w:styleId="Style1">
    <w:name w:val="Style 1"/>
    <w:uiPriority w:val="99"/>
    <w:rsid w:val="00AC59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yle2">
    <w:name w:val="Style 2"/>
    <w:uiPriority w:val="99"/>
    <w:rsid w:val="00AC5920"/>
    <w:pPr>
      <w:widowControl w:val="0"/>
      <w:autoSpaceDE w:val="0"/>
      <w:autoSpaceDN w:val="0"/>
      <w:spacing w:before="180" w:after="0" w:line="285" w:lineRule="auto"/>
      <w:ind w:left="72"/>
    </w:pPr>
    <w:rPr>
      <w:rFonts w:ascii="Times New Roman" w:eastAsia="Times New Roman" w:hAnsi="Times New Roman" w:cs="Times New Roman"/>
      <w:i/>
      <w:iCs/>
      <w:sz w:val="26"/>
      <w:szCs w:val="26"/>
      <w:lang w:eastAsia="pt-BR"/>
    </w:rPr>
  </w:style>
  <w:style w:type="character" w:customStyle="1" w:styleId="CharacterStyle1">
    <w:name w:val="Character Style 1"/>
    <w:uiPriority w:val="99"/>
    <w:rsid w:val="00AC5920"/>
    <w:rPr>
      <w:i/>
      <w:sz w:val="26"/>
    </w:rPr>
  </w:style>
  <w:style w:type="paragraph" w:customStyle="1" w:styleId="Style8">
    <w:name w:val="Style 8"/>
    <w:uiPriority w:val="99"/>
    <w:rsid w:val="00AC5920"/>
    <w:pPr>
      <w:widowControl w:val="0"/>
      <w:autoSpaceDE w:val="0"/>
      <w:autoSpaceDN w:val="0"/>
      <w:spacing w:before="36" w:after="0" w:line="240" w:lineRule="auto"/>
      <w:ind w:left="792" w:right="216" w:hanging="720"/>
      <w:jc w:val="both"/>
    </w:pPr>
    <w:rPr>
      <w:rFonts w:ascii="Bookman Old Style" w:eastAsia="Times New Roman" w:hAnsi="Bookman Old Style" w:cs="Bookman Old Style"/>
      <w:i/>
      <w:iCs/>
      <w:lang w:eastAsia="pt-BR"/>
    </w:rPr>
  </w:style>
  <w:style w:type="character" w:customStyle="1" w:styleId="CharacterStyle2">
    <w:name w:val="Character Style 2"/>
    <w:uiPriority w:val="99"/>
    <w:rsid w:val="00AC5920"/>
    <w:rPr>
      <w:rFonts w:ascii="Bookman Old Style" w:hAnsi="Bookman Old Style"/>
      <w:i/>
      <w:sz w:val="22"/>
    </w:rPr>
  </w:style>
  <w:style w:type="paragraph" w:customStyle="1" w:styleId="Style4">
    <w:name w:val="Style 4"/>
    <w:uiPriority w:val="99"/>
    <w:rsid w:val="00AC5920"/>
    <w:pPr>
      <w:widowControl w:val="0"/>
      <w:autoSpaceDE w:val="0"/>
      <w:autoSpaceDN w:val="0"/>
      <w:spacing w:after="0" w:line="240" w:lineRule="auto"/>
      <w:ind w:left="936"/>
    </w:pPr>
    <w:rPr>
      <w:rFonts w:ascii="Arial" w:eastAsia="Times New Roman" w:hAnsi="Arial" w:cs="Arial"/>
      <w:i/>
      <w:iCs/>
      <w:sz w:val="24"/>
      <w:szCs w:val="24"/>
      <w:lang w:eastAsia="pt-BR"/>
    </w:rPr>
  </w:style>
  <w:style w:type="character" w:customStyle="1" w:styleId="CharacterStyle3">
    <w:name w:val="Character Style 3"/>
    <w:uiPriority w:val="99"/>
    <w:rsid w:val="00AC5920"/>
    <w:rPr>
      <w:rFonts w:ascii="Arial" w:hAnsi="Arial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</dc:creator>
  <cp:lastModifiedBy>User</cp:lastModifiedBy>
  <cp:revision>2</cp:revision>
  <dcterms:created xsi:type="dcterms:W3CDTF">2022-09-14T15:23:00Z</dcterms:created>
  <dcterms:modified xsi:type="dcterms:W3CDTF">2022-09-14T15:23:00Z</dcterms:modified>
</cp:coreProperties>
</file>